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2D" w:rsidRDefault="0044062D" w:rsidP="001B31C6">
      <w:pPr>
        <w:pStyle w:val="NoSpacing"/>
        <w:jc w:val="center"/>
        <w:rPr>
          <w:rFonts w:ascii="Tahoma" w:hAnsi="Tahoma" w:cs="Tahoma"/>
          <w:b/>
        </w:rPr>
      </w:pPr>
      <w:r w:rsidRPr="00B44241">
        <w:rPr>
          <w:rFonts w:ascii="Cambria" w:eastAsia="Times New Roman" w:hAnsi="Cambria" w:cs="Times New Roman"/>
          <w:noProof/>
          <w:sz w:val="20"/>
          <w:szCs w:val="24"/>
        </w:rPr>
        <w:drawing>
          <wp:inline distT="0" distB="0" distL="0" distR="0" wp14:anchorId="6F4F1477" wp14:editId="47D108E0">
            <wp:extent cx="1019175" cy="914400"/>
            <wp:effectExtent l="0" t="0" r="9525" b="0"/>
            <wp:docPr id="1" name="Picture 1" descr="DCoLogo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oLogo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14400"/>
                    </a:xfrm>
                    <a:prstGeom prst="rect">
                      <a:avLst/>
                    </a:prstGeom>
                    <a:noFill/>
                    <a:ln>
                      <a:noFill/>
                    </a:ln>
                  </pic:spPr>
                </pic:pic>
              </a:graphicData>
            </a:graphic>
          </wp:inline>
        </w:drawing>
      </w:r>
    </w:p>
    <w:p w:rsidR="008638DF" w:rsidRPr="00CE3F45" w:rsidRDefault="005172B2" w:rsidP="001B31C6">
      <w:pPr>
        <w:pStyle w:val="NoSpacing"/>
        <w:jc w:val="center"/>
        <w:rPr>
          <w:rFonts w:ascii="Tahoma" w:hAnsi="Tahoma" w:cs="Tahoma"/>
          <w:b/>
        </w:rPr>
      </w:pPr>
      <w:r w:rsidRPr="00CE3F45">
        <w:rPr>
          <w:rFonts w:ascii="Tahoma" w:hAnsi="Tahoma" w:cs="Tahoma"/>
          <w:b/>
        </w:rPr>
        <w:t>January 26, 2015</w:t>
      </w:r>
    </w:p>
    <w:p w:rsidR="005172B2" w:rsidRPr="00CE3F45" w:rsidRDefault="005172B2" w:rsidP="001B31C6">
      <w:pPr>
        <w:pStyle w:val="NoSpacing"/>
        <w:jc w:val="center"/>
        <w:rPr>
          <w:rFonts w:ascii="Tahoma" w:hAnsi="Tahoma" w:cs="Tahoma"/>
          <w:b/>
        </w:rPr>
      </w:pPr>
      <w:r w:rsidRPr="00CE3F45">
        <w:rPr>
          <w:rFonts w:ascii="Tahoma" w:hAnsi="Tahoma" w:cs="Tahoma"/>
          <w:b/>
        </w:rPr>
        <w:t>Audit Oversight Committee Minutes</w:t>
      </w:r>
    </w:p>
    <w:p w:rsidR="005172B2" w:rsidRPr="00CE3F45" w:rsidRDefault="005172B2" w:rsidP="001B31C6">
      <w:pPr>
        <w:pStyle w:val="NoSpacing"/>
        <w:jc w:val="center"/>
        <w:rPr>
          <w:rFonts w:ascii="Tahoma" w:hAnsi="Tahoma" w:cs="Tahoma"/>
          <w:b/>
        </w:rPr>
      </w:pPr>
      <w:r w:rsidRPr="00CE3F45">
        <w:rPr>
          <w:rFonts w:ascii="Tahoma" w:hAnsi="Tahoma" w:cs="Tahoma"/>
          <w:b/>
        </w:rPr>
        <w:t>Durham County</w:t>
      </w:r>
      <w:bookmarkStart w:id="0" w:name="_GoBack"/>
      <w:bookmarkEnd w:id="0"/>
    </w:p>
    <w:p w:rsidR="009903A1" w:rsidRDefault="009903A1" w:rsidP="00F54C8A">
      <w:pPr>
        <w:pStyle w:val="ListParagraph"/>
        <w:ind w:left="1080"/>
        <w:rPr>
          <w:rFonts w:ascii="Tahoma" w:hAnsi="Tahoma" w:cs="Tahoma"/>
          <w:b/>
        </w:rPr>
      </w:pPr>
    </w:p>
    <w:p w:rsidR="005172B2" w:rsidRPr="00CE3F45" w:rsidRDefault="005172B2" w:rsidP="005172B2">
      <w:pPr>
        <w:pStyle w:val="ListParagraph"/>
        <w:numPr>
          <w:ilvl w:val="0"/>
          <w:numId w:val="2"/>
        </w:numPr>
        <w:rPr>
          <w:rFonts w:ascii="Tahoma" w:hAnsi="Tahoma" w:cs="Tahoma"/>
          <w:b/>
        </w:rPr>
      </w:pPr>
      <w:r w:rsidRPr="00CE3F45">
        <w:rPr>
          <w:rFonts w:ascii="Tahoma" w:hAnsi="Tahoma" w:cs="Tahoma"/>
          <w:b/>
        </w:rPr>
        <w:t>Call to order</w:t>
      </w:r>
    </w:p>
    <w:p w:rsidR="005E1CE5" w:rsidRPr="00CE3F45" w:rsidRDefault="005E1CE5" w:rsidP="005E1CE5">
      <w:pPr>
        <w:pStyle w:val="ListParagraph"/>
        <w:ind w:left="1080"/>
        <w:rPr>
          <w:rFonts w:ascii="Tahoma" w:hAnsi="Tahoma" w:cs="Tahoma"/>
          <w:b/>
        </w:rPr>
      </w:pPr>
    </w:p>
    <w:p w:rsidR="005172B2" w:rsidRPr="00CE3F45" w:rsidRDefault="005172B2" w:rsidP="0044062D">
      <w:pPr>
        <w:pStyle w:val="ListParagraph"/>
        <w:ind w:left="1440"/>
        <w:jc w:val="both"/>
        <w:rPr>
          <w:rFonts w:ascii="Tahoma" w:hAnsi="Tahoma" w:cs="Tahoma"/>
        </w:rPr>
      </w:pPr>
      <w:r w:rsidRPr="00CE3F45">
        <w:rPr>
          <w:rFonts w:ascii="Tahoma" w:hAnsi="Tahoma" w:cs="Tahoma"/>
        </w:rPr>
        <w:t xml:space="preserve">The meeting was called to order </w:t>
      </w:r>
      <w:r w:rsidR="001E19BE" w:rsidRPr="00CE3F45">
        <w:rPr>
          <w:rFonts w:ascii="Tahoma" w:hAnsi="Tahoma" w:cs="Tahoma"/>
        </w:rPr>
        <w:t>at 5:03</w:t>
      </w:r>
      <w:r w:rsidR="00491BEA" w:rsidRPr="00CE3F45">
        <w:rPr>
          <w:rFonts w:ascii="Tahoma" w:hAnsi="Tahoma" w:cs="Tahoma"/>
        </w:rPr>
        <w:t xml:space="preserve"> </w:t>
      </w:r>
      <w:r w:rsidR="001E19BE" w:rsidRPr="00CE3F45">
        <w:rPr>
          <w:rFonts w:ascii="Tahoma" w:hAnsi="Tahoma" w:cs="Tahoma"/>
        </w:rPr>
        <w:t xml:space="preserve">PM </w:t>
      </w:r>
      <w:r w:rsidRPr="00CE3F45">
        <w:rPr>
          <w:rFonts w:ascii="Tahoma" w:hAnsi="Tahoma" w:cs="Tahoma"/>
        </w:rPr>
        <w:t>in the Durham County Manager’s Conference Room; 200 East Main Street Durham, NC 27701</w:t>
      </w:r>
    </w:p>
    <w:p w:rsidR="005172B2" w:rsidRPr="00CE3F45" w:rsidRDefault="005172B2" w:rsidP="0044062D">
      <w:pPr>
        <w:pStyle w:val="ListParagraph"/>
        <w:ind w:left="1440"/>
        <w:jc w:val="both"/>
        <w:rPr>
          <w:rFonts w:ascii="Tahoma" w:hAnsi="Tahoma" w:cs="Tahoma"/>
        </w:rPr>
      </w:pPr>
    </w:p>
    <w:p w:rsidR="001F3210" w:rsidRPr="00CE3F45" w:rsidRDefault="005172B2" w:rsidP="0044062D">
      <w:pPr>
        <w:pStyle w:val="ListParagraph"/>
        <w:numPr>
          <w:ilvl w:val="0"/>
          <w:numId w:val="2"/>
        </w:numPr>
        <w:jc w:val="both"/>
        <w:rPr>
          <w:rFonts w:ascii="Tahoma" w:hAnsi="Tahoma" w:cs="Tahoma"/>
          <w:b/>
        </w:rPr>
      </w:pPr>
      <w:r w:rsidRPr="00CE3F45">
        <w:rPr>
          <w:rFonts w:ascii="Tahoma" w:hAnsi="Tahoma" w:cs="Tahoma"/>
          <w:b/>
        </w:rPr>
        <w:t>Members</w:t>
      </w:r>
    </w:p>
    <w:p w:rsidR="005E1CE5" w:rsidRPr="00CE3F45" w:rsidRDefault="005E1CE5" w:rsidP="0044062D">
      <w:pPr>
        <w:pStyle w:val="ListParagraph"/>
        <w:ind w:left="1080"/>
        <w:jc w:val="both"/>
        <w:rPr>
          <w:rFonts w:ascii="Tahoma" w:hAnsi="Tahoma" w:cs="Tahoma"/>
          <w:b/>
        </w:rPr>
      </w:pPr>
    </w:p>
    <w:p w:rsidR="009903A1" w:rsidRPr="001B2F97" w:rsidRDefault="009903A1" w:rsidP="0044062D">
      <w:pPr>
        <w:pStyle w:val="ListParagraph"/>
        <w:ind w:left="2340" w:hanging="900"/>
        <w:jc w:val="both"/>
        <w:rPr>
          <w:rFonts w:ascii="Tahoma" w:hAnsi="Tahoma" w:cs="Tahoma"/>
        </w:rPr>
      </w:pPr>
      <w:r w:rsidRPr="001B2F97">
        <w:rPr>
          <w:rFonts w:ascii="Tahoma" w:hAnsi="Tahoma" w:cs="Tahoma"/>
        </w:rPr>
        <w:t>Present: Shannon Harrison, Chair; Commissioner Howerton, Vice Chair; Jenna Meints, Member; Michael Page, Member; County Manager Wendell Davis, Member</w:t>
      </w:r>
    </w:p>
    <w:p w:rsidR="009903A1" w:rsidRPr="001B2F97" w:rsidRDefault="009903A1" w:rsidP="0044062D">
      <w:pPr>
        <w:pStyle w:val="ListParagraph"/>
        <w:ind w:left="1440"/>
        <w:jc w:val="both"/>
        <w:rPr>
          <w:rFonts w:ascii="Tahoma" w:hAnsi="Tahoma" w:cs="Tahoma"/>
        </w:rPr>
      </w:pPr>
    </w:p>
    <w:p w:rsidR="009903A1" w:rsidRPr="001B2F97" w:rsidRDefault="009903A1" w:rsidP="0044062D">
      <w:pPr>
        <w:pStyle w:val="ListParagraph"/>
        <w:jc w:val="both"/>
        <w:rPr>
          <w:rFonts w:ascii="Tahoma" w:hAnsi="Tahoma" w:cs="Tahoma"/>
        </w:rPr>
      </w:pPr>
      <w:r w:rsidRPr="001B2F97">
        <w:rPr>
          <w:rFonts w:ascii="Tahoma" w:hAnsi="Tahoma" w:cs="Tahoma"/>
        </w:rPr>
        <w:t xml:space="preserve">        </w:t>
      </w:r>
      <w:r w:rsidR="0044062D">
        <w:rPr>
          <w:rFonts w:ascii="Tahoma" w:hAnsi="Tahoma" w:cs="Tahoma"/>
        </w:rPr>
        <w:t xml:space="preserve">  </w:t>
      </w:r>
      <w:r w:rsidRPr="001B2F97">
        <w:rPr>
          <w:rFonts w:ascii="Tahoma" w:hAnsi="Tahoma" w:cs="Tahoma"/>
        </w:rPr>
        <w:t xml:space="preserve">Others </w:t>
      </w:r>
      <w:r>
        <w:rPr>
          <w:rFonts w:ascii="Tahoma" w:hAnsi="Tahoma" w:cs="Tahoma"/>
        </w:rPr>
        <w:t>in attendance</w:t>
      </w:r>
      <w:r w:rsidRPr="001B2F97">
        <w:rPr>
          <w:rFonts w:ascii="Tahoma" w:hAnsi="Tahoma" w:cs="Tahoma"/>
        </w:rPr>
        <w:t>:</w:t>
      </w:r>
    </w:p>
    <w:p w:rsidR="009903A1" w:rsidRPr="001B2F97" w:rsidRDefault="009903A1" w:rsidP="0044062D">
      <w:pPr>
        <w:pStyle w:val="ListParagraph"/>
        <w:ind w:left="2430" w:hanging="90"/>
        <w:jc w:val="both"/>
        <w:rPr>
          <w:rFonts w:ascii="Tahoma" w:hAnsi="Tahoma" w:cs="Tahoma"/>
        </w:rPr>
      </w:pPr>
      <w:r w:rsidRPr="001B2F97">
        <w:rPr>
          <w:rFonts w:ascii="Tahoma" w:hAnsi="Tahoma" w:cs="Tahoma"/>
        </w:rPr>
        <w:t>Scott Duda, Cherry Bekaert LLP Representative, Presenter</w:t>
      </w:r>
    </w:p>
    <w:p w:rsidR="009903A1" w:rsidRPr="001B2F97" w:rsidRDefault="009903A1" w:rsidP="0044062D">
      <w:pPr>
        <w:pStyle w:val="ListParagraph"/>
        <w:ind w:left="2430" w:hanging="90"/>
        <w:jc w:val="both"/>
        <w:rPr>
          <w:rFonts w:ascii="Tahoma" w:hAnsi="Tahoma" w:cs="Tahoma"/>
        </w:rPr>
      </w:pPr>
      <w:r w:rsidRPr="001B2F97">
        <w:rPr>
          <w:rFonts w:ascii="Tahoma" w:hAnsi="Tahoma" w:cs="Tahoma"/>
        </w:rPr>
        <w:t>George Quick, Chief Financial Officer</w:t>
      </w:r>
    </w:p>
    <w:p w:rsidR="009903A1" w:rsidRPr="001B2F97" w:rsidRDefault="009903A1" w:rsidP="0044062D">
      <w:pPr>
        <w:pStyle w:val="ListParagraph"/>
        <w:ind w:left="2430" w:hanging="90"/>
        <w:jc w:val="both"/>
        <w:rPr>
          <w:rFonts w:ascii="Tahoma" w:hAnsi="Tahoma" w:cs="Tahoma"/>
        </w:rPr>
      </w:pPr>
      <w:r w:rsidRPr="001B2F97">
        <w:rPr>
          <w:rFonts w:ascii="Tahoma" w:hAnsi="Tahoma" w:cs="Tahoma"/>
        </w:rPr>
        <w:t>Susan Tezai, Deputy Chief Financial Officer</w:t>
      </w:r>
    </w:p>
    <w:p w:rsidR="009903A1" w:rsidRPr="001B2F97" w:rsidRDefault="009903A1" w:rsidP="0044062D">
      <w:pPr>
        <w:pStyle w:val="ListParagraph"/>
        <w:ind w:left="2430" w:hanging="90"/>
        <w:jc w:val="both"/>
        <w:rPr>
          <w:rFonts w:ascii="Tahoma" w:hAnsi="Tahoma" w:cs="Tahoma"/>
        </w:rPr>
      </w:pPr>
      <w:r w:rsidRPr="001B2F97">
        <w:rPr>
          <w:rFonts w:ascii="Tahoma" w:hAnsi="Tahoma" w:cs="Tahoma"/>
        </w:rPr>
        <w:t>Richard Edwards, Internal Audit Director</w:t>
      </w:r>
    </w:p>
    <w:p w:rsidR="009903A1" w:rsidRPr="001B2F97" w:rsidRDefault="009903A1" w:rsidP="0044062D">
      <w:pPr>
        <w:pStyle w:val="ListParagraph"/>
        <w:ind w:left="2430" w:hanging="90"/>
        <w:jc w:val="both"/>
        <w:rPr>
          <w:rFonts w:ascii="Tahoma" w:hAnsi="Tahoma" w:cs="Tahoma"/>
        </w:rPr>
      </w:pPr>
      <w:r w:rsidRPr="001B2F97">
        <w:rPr>
          <w:rFonts w:ascii="Tahoma" w:hAnsi="Tahoma" w:cs="Tahoma"/>
        </w:rPr>
        <w:t>Asha Guta, Internal Auditor</w:t>
      </w:r>
    </w:p>
    <w:p w:rsidR="009A1F6A" w:rsidRPr="00CE3F45" w:rsidRDefault="009A1F6A" w:rsidP="0044062D">
      <w:pPr>
        <w:pStyle w:val="ListParagraph"/>
        <w:ind w:left="1440"/>
        <w:jc w:val="both"/>
        <w:rPr>
          <w:rFonts w:ascii="Tahoma" w:hAnsi="Tahoma" w:cs="Tahoma"/>
        </w:rPr>
      </w:pPr>
    </w:p>
    <w:p w:rsidR="005172B2" w:rsidRPr="00CE3F45" w:rsidRDefault="005172B2" w:rsidP="0044062D">
      <w:pPr>
        <w:pStyle w:val="ListParagraph"/>
        <w:numPr>
          <w:ilvl w:val="0"/>
          <w:numId w:val="2"/>
        </w:numPr>
        <w:jc w:val="both"/>
        <w:rPr>
          <w:rFonts w:ascii="Tahoma" w:hAnsi="Tahoma" w:cs="Tahoma"/>
          <w:b/>
        </w:rPr>
      </w:pPr>
      <w:r w:rsidRPr="00CE3F45">
        <w:rPr>
          <w:rFonts w:ascii="Tahoma" w:hAnsi="Tahoma" w:cs="Tahoma"/>
          <w:b/>
        </w:rPr>
        <w:t>Business</w:t>
      </w:r>
    </w:p>
    <w:p w:rsidR="005E1CE5" w:rsidRPr="00CE3F45" w:rsidRDefault="005E1CE5" w:rsidP="0044062D">
      <w:pPr>
        <w:pStyle w:val="ListParagraph"/>
        <w:ind w:left="1080"/>
        <w:jc w:val="both"/>
        <w:rPr>
          <w:rFonts w:ascii="Tahoma" w:hAnsi="Tahoma" w:cs="Tahoma"/>
          <w:b/>
        </w:rPr>
      </w:pPr>
    </w:p>
    <w:p w:rsidR="001F3210" w:rsidRPr="00CE3F45" w:rsidRDefault="005172B2" w:rsidP="0044062D">
      <w:pPr>
        <w:pStyle w:val="ListParagraph"/>
        <w:numPr>
          <w:ilvl w:val="1"/>
          <w:numId w:val="2"/>
        </w:numPr>
        <w:jc w:val="both"/>
        <w:rPr>
          <w:rFonts w:ascii="Tahoma" w:hAnsi="Tahoma" w:cs="Tahoma"/>
          <w:b/>
        </w:rPr>
      </w:pPr>
      <w:r w:rsidRPr="00CE3F45">
        <w:rPr>
          <w:rFonts w:ascii="Tahoma" w:hAnsi="Tahoma" w:cs="Tahoma"/>
          <w:b/>
        </w:rPr>
        <w:t>Prior Meeting Minutes</w:t>
      </w:r>
    </w:p>
    <w:p w:rsidR="009903A1" w:rsidRDefault="009903A1" w:rsidP="0044062D">
      <w:pPr>
        <w:pStyle w:val="ListParagraph"/>
        <w:ind w:left="1440"/>
        <w:jc w:val="both"/>
        <w:rPr>
          <w:rFonts w:ascii="Tahoma" w:hAnsi="Tahoma" w:cs="Tahoma"/>
        </w:rPr>
      </w:pPr>
      <w:r>
        <w:rPr>
          <w:rFonts w:ascii="Tahoma" w:hAnsi="Tahoma" w:cs="Tahoma"/>
        </w:rPr>
        <w:t xml:space="preserve">Mr. Harrison moved the motion to approve the November 5, 2014 AOC meeting minutes. Three members voted to approve the minutes. One member Jenna Meints abstained from voting. </w:t>
      </w:r>
    </w:p>
    <w:p w:rsidR="009903A1" w:rsidRDefault="009903A1" w:rsidP="0044062D">
      <w:pPr>
        <w:pStyle w:val="ListParagraph"/>
        <w:ind w:left="1440"/>
        <w:jc w:val="both"/>
        <w:rPr>
          <w:rFonts w:ascii="Tahoma" w:hAnsi="Tahoma" w:cs="Tahoma"/>
        </w:rPr>
      </w:pPr>
    </w:p>
    <w:p w:rsidR="005E1CE5" w:rsidRPr="0044062D" w:rsidRDefault="009903A1" w:rsidP="0044062D">
      <w:pPr>
        <w:pStyle w:val="ListParagraph"/>
        <w:ind w:left="1440"/>
        <w:jc w:val="both"/>
        <w:rPr>
          <w:rFonts w:ascii="Tahoma" w:hAnsi="Tahoma" w:cs="Tahoma"/>
        </w:rPr>
      </w:pPr>
      <w:r>
        <w:rPr>
          <w:rFonts w:ascii="Tahoma" w:hAnsi="Tahoma" w:cs="Tahoma"/>
        </w:rPr>
        <w:t>Note: Prior to the vote, Ms. Meints questioned why comments she made during a status report of the Asset Management audit was not included in the minutes. (The referenced audit report was issued on December 10, 2014.) Mr. Edwards, who prepared the minutes, explained that the highlights of the audit findings were included in the minutes and that general comments and discussions are not generally included in the minutes. Mr. Edwards did not further explain that items of discussion regarding an issue that leads to further decision making or registers dissention, etc., are included in minutes. Ms. Meints comments regarding the report findings were comments supporting the findings but did not lead to additional audit work to clarify, revise, or otherwise effect the findings. For that reason, they were not included in the minutes.</w:t>
      </w:r>
    </w:p>
    <w:p w:rsidR="001F3210" w:rsidRPr="00CE3F45" w:rsidRDefault="005172B2" w:rsidP="0044062D">
      <w:pPr>
        <w:pStyle w:val="ListParagraph"/>
        <w:numPr>
          <w:ilvl w:val="1"/>
          <w:numId w:val="2"/>
        </w:numPr>
        <w:jc w:val="both"/>
        <w:rPr>
          <w:rFonts w:ascii="Tahoma" w:hAnsi="Tahoma" w:cs="Tahoma"/>
          <w:b/>
        </w:rPr>
      </w:pPr>
      <w:r w:rsidRPr="00CE3F45">
        <w:rPr>
          <w:rFonts w:ascii="Tahoma" w:hAnsi="Tahoma" w:cs="Tahoma"/>
          <w:b/>
        </w:rPr>
        <w:lastRenderedPageBreak/>
        <w:t xml:space="preserve">Financial Audit presentation by Cherry Bekaert LLP </w:t>
      </w:r>
      <w:r w:rsidR="0022389E" w:rsidRPr="00CE3F45">
        <w:rPr>
          <w:rFonts w:ascii="Tahoma" w:hAnsi="Tahoma" w:cs="Tahoma"/>
          <w:b/>
        </w:rPr>
        <w:t>representatives</w:t>
      </w:r>
    </w:p>
    <w:p w:rsidR="00613F90" w:rsidRPr="00CE3F45" w:rsidRDefault="00904638" w:rsidP="0044062D">
      <w:pPr>
        <w:pStyle w:val="ListParagraph"/>
        <w:ind w:left="1440"/>
        <w:jc w:val="both"/>
        <w:rPr>
          <w:rFonts w:ascii="Tahoma" w:hAnsi="Tahoma" w:cs="Tahoma"/>
        </w:rPr>
      </w:pPr>
      <w:r w:rsidRPr="00CE3F45">
        <w:rPr>
          <w:rFonts w:ascii="Tahoma" w:hAnsi="Tahoma" w:cs="Tahoma"/>
        </w:rPr>
        <w:t>Mr.</w:t>
      </w:r>
      <w:r w:rsidR="003B4B42" w:rsidRPr="00CE3F45">
        <w:rPr>
          <w:rFonts w:ascii="Tahoma" w:hAnsi="Tahoma" w:cs="Tahoma"/>
        </w:rPr>
        <w:t xml:space="preserve"> Duda, a representative of the Cherry Bekaert firm made a presentation of the 2014 audit results. </w:t>
      </w:r>
      <w:r w:rsidR="00613F90" w:rsidRPr="00CE3F45">
        <w:rPr>
          <w:rFonts w:ascii="Tahoma" w:hAnsi="Tahoma" w:cs="Tahoma"/>
        </w:rPr>
        <w:t xml:space="preserve">The audit looks at three areas. They are (1) the books of the County or the County’s financial statements, (2) major county </w:t>
      </w:r>
      <w:r w:rsidR="00CE3F45" w:rsidRPr="00CE3F45">
        <w:rPr>
          <w:rFonts w:ascii="Tahoma" w:hAnsi="Tahoma" w:cs="Tahoma"/>
        </w:rPr>
        <w:t>administered</w:t>
      </w:r>
      <w:r w:rsidR="00613F90" w:rsidRPr="00CE3F45">
        <w:rPr>
          <w:rFonts w:ascii="Tahoma" w:hAnsi="Tahoma" w:cs="Tahoma"/>
        </w:rPr>
        <w:t xml:space="preserve"> programs funded by the Federal government, and (3) county administered programs funded by and through the State.  </w:t>
      </w:r>
    </w:p>
    <w:p w:rsidR="00613F90" w:rsidRPr="00CE3F45" w:rsidRDefault="00613F90" w:rsidP="0044062D">
      <w:pPr>
        <w:pStyle w:val="ListParagraph"/>
        <w:ind w:left="1440"/>
        <w:jc w:val="both"/>
        <w:rPr>
          <w:rFonts w:ascii="Tahoma" w:hAnsi="Tahoma" w:cs="Tahoma"/>
        </w:rPr>
      </w:pPr>
    </w:p>
    <w:p w:rsidR="00E5183E" w:rsidRPr="00CE3F45" w:rsidRDefault="001B1C44" w:rsidP="0044062D">
      <w:pPr>
        <w:pStyle w:val="ListParagraph"/>
        <w:ind w:left="1440"/>
        <w:jc w:val="both"/>
        <w:rPr>
          <w:rFonts w:ascii="Tahoma" w:hAnsi="Tahoma" w:cs="Tahoma"/>
        </w:rPr>
      </w:pPr>
      <w:r w:rsidRPr="00CE3F45">
        <w:rPr>
          <w:rFonts w:ascii="Tahoma" w:hAnsi="Tahoma" w:cs="Tahoma"/>
        </w:rPr>
        <w:t>There was one finding on the Financial</w:t>
      </w:r>
      <w:r w:rsidR="001142D4" w:rsidRPr="00CE3F45">
        <w:rPr>
          <w:rFonts w:ascii="Tahoma" w:hAnsi="Tahoma" w:cs="Tahoma"/>
        </w:rPr>
        <w:t xml:space="preserve"> Statement</w:t>
      </w:r>
      <w:r w:rsidR="00C84B0A" w:rsidRPr="00CE3F45">
        <w:rPr>
          <w:rFonts w:ascii="Tahoma" w:hAnsi="Tahoma" w:cs="Tahoma"/>
        </w:rPr>
        <w:t xml:space="preserve"> </w:t>
      </w:r>
      <w:r w:rsidRPr="00CE3F45">
        <w:rPr>
          <w:rFonts w:ascii="Tahoma" w:hAnsi="Tahoma" w:cs="Tahoma"/>
        </w:rPr>
        <w:t>audit</w:t>
      </w:r>
      <w:r w:rsidR="00CE3F45" w:rsidRPr="00CE3F45">
        <w:rPr>
          <w:rFonts w:ascii="Tahoma" w:hAnsi="Tahoma" w:cs="Tahoma"/>
        </w:rPr>
        <w:t xml:space="preserve">. </w:t>
      </w:r>
      <w:r w:rsidR="00656C66" w:rsidRPr="00CE3F45">
        <w:rPr>
          <w:rFonts w:ascii="Tahoma" w:hAnsi="Tahoma" w:cs="Tahoma"/>
        </w:rPr>
        <w:t>It was</w:t>
      </w:r>
      <w:r w:rsidR="00C84B0A" w:rsidRPr="00CE3F45">
        <w:rPr>
          <w:rFonts w:ascii="Tahoma" w:hAnsi="Tahoma" w:cs="Tahoma"/>
        </w:rPr>
        <w:t xml:space="preserve"> </w:t>
      </w:r>
      <w:r w:rsidR="009F6F81" w:rsidRPr="00CE3F45">
        <w:rPr>
          <w:rFonts w:ascii="Tahoma" w:hAnsi="Tahoma" w:cs="Tahoma"/>
        </w:rPr>
        <w:t>due to cash</w:t>
      </w:r>
      <w:r w:rsidR="00915736" w:rsidRPr="00CE3F45">
        <w:rPr>
          <w:rFonts w:ascii="Tahoma" w:hAnsi="Tahoma" w:cs="Tahoma"/>
        </w:rPr>
        <w:t xml:space="preserve"> being posted in the </w:t>
      </w:r>
      <w:r w:rsidR="009F6F81" w:rsidRPr="00CE3F45">
        <w:rPr>
          <w:rFonts w:ascii="Tahoma" w:hAnsi="Tahoma" w:cs="Tahoma"/>
        </w:rPr>
        <w:t xml:space="preserve">wrong </w:t>
      </w:r>
      <w:r w:rsidR="00915736" w:rsidRPr="00CE3F45">
        <w:rPr>
          <w:rFonts w:ascii="Tahoma" w:hAnsi="Tahoma" w:cs="Tahoma"/>
        </w:rPr>
        <w:t>fiscal year</w:t>
      </w:r>
      <w:r w:rsidR="00CE3F45" w:rsidRPr="00CE3F45">
        <w:rPr>
          <w:rFonts w:ascii="Tahoma" w:hAnsi="Tahoma" w:cs="Tahoma"/>
        </w:rPr>
        <w:t xml:space="preserve">. </w:t>
      </w:r>
      <w:r w:rsidR="00265FCA" w:rsidRPr="00CE3F45">
        <w:rPr>
          <w:rFonts w:ascii="Tahoma" w:hAnsi="Tahoma" w:cs="Tahoma"/>
        </w:rPr>
        <w:t>A payment to the vendor cleared the bank statement prior to year end but was recorded in</w:t>
      </w:r>
      <w:r w:rsidR="007B05E2" w:rsidRPr="00CE3F45">
        <w:rPr>
          <w:rFonts w:ascii="Tahoma" w:hAnsi="Tahoma" w:cs="Tahoma"/>
        </w:rPr>
        <w:t xml:space="preserve"> the</w:t>
      </w:r>
      <w:r w:rsidR="00265FCA" w:rsidRPr="00CE3F45">
        <w:rPr>
          <w:rFonts w:ascii="Tahoma" w:hAnsi="Tahoma" w:cs="Tahoma"/>
        </w:rPr>
        <w:t xml:space="preserve"> general ledger in the</w:t>
      </w:r>
      <w:r w:rsidR="00C7555B" w:rsidRPr="00CE3F45">
        <w:rPr>
          <w:rFonts w:ascii="Tahoma" w:hAnsi="Tahoma" w:cs="Tahoma"/>
        </w:rPr>
        <w:t xml:space="preserve"> new</w:t>
      </w:r>
      <w:r w:rsidR="00265FCA" w:rsidRPr="00CE3F45">
        <w:rPr>
          <w:rFonts w:ascii="Tahoma" w:hAnsi="Tahoma" w:cs="Tahoma"/>
        </w:rPr>
        <w:t xml:space="preserve"> fiscal year</w:t>
      </w:r>
      <w:r w:rsidR="004C193C" w:rsidRPr="00CE3F45">
        <w:rPr>
          <w:rFonts w:ascii="Tahoma" w:hAnsi="Tahoma" w:cs="Tahoma"/>
        </w:rPr>
        <w:t xml:space="preserve">. </w:t>
      </w:r>
      <w:r w:rsidR="00904638" w:rsidRPr="00CE3F45">
        <w:rPr>
          <w:rFonts w:ascii="Tahoma" w:hAnsi="Tahoma" w:cs="Tahoma"/>
        </w:rPr>
        <w:t xml:space="preserve">The </w:t>
      </w:r>
      <w:r w:rsidR="009F6F81" w:rsidRPr="00CE3F45">
        <w:rPr>
          <w:rFonts w:ascii="Tahoma" w:hAnsi="Tahoma" w:cs="Tahoma"/>
        </w:rPr>
        <w:t>Finance Department did not catch</w:t>
      </w:r>
      <w:r w:rsidR="00904638" w:rsidRPr="00CE3F45">
        <w:rPr>
          <w:rFonts w:ascii="Tahoma" w:hAnsi="Tahoma" w:cs="Tahoma"/>
        </w:rPr>
        <w:t xml:space="preserve"> the </w:t>
      </w:r>
      <w:r w:rsidR="00265FCA" w:rsidRPr="00CE3F45">
        <w:rPr>
          <w:rFonts w:ascii="Tahoma" w:hAnsi="Tahoma" w:cs="Tahoma"/>
        </w:rPr>
        <w:t xml:space="preserve">transaction </w:t>
      </w:r>
      <w:r w:rsidR="00176A86" w:rsidRPr="00CE3F45">
        <w:rPr>
          <w:rFonts w:ascii="Tahoma" w:hAnsi="Tahoma" w:cs="Tahoma"/>
        </w:rPr>
        <w:t>in</w:t>
      </w:r>
      <w:r w:rsidR="009F6F81" w:rsidRPr="00CE3F45">
        <w:rPr>
          <w:rFonts w:ascii="Tahoma" w:hAnsi="Tahoma" w:cs="Tahoma"/>
        </w:rPr>
        <w:t xml:space="preserve"> time </w:t>
      </w:r>
      <w:r w:rsidR="00313AA1" w:rsidRPr="00CE3F45">
        <w:rPr>
          <w:rFonts w:ascii="Tahoma" w:hAnsi="Tahoma" w:cs="Tahoma"/>
        </w:rPr>
        <w:t>to</w:t>
      </w:r>
      <w:r w:rsidR="004C193C" w:rsidRPr="00CE3F45">
        <w:rPr>
          <w:rFonts w:ascii="Tahoma" w:hAnsi="Tahoma" w:cs="Tahoma"/>
        </w:rPr>
        <w:t xml:space="preserve"> </w:t>
      </w:r>
      <w:r w:rsidR="00313AA1" w:rsidRPr="00CE3F45">
        <w:rPr>
          <w:rFonts w:ascii="Tahoma" w:hAnsi="Tahoma" w:cs="Tahoma"/>
        </w:rPr>
        <w:t>make necessary adjustment in the general ledger</w:t>
      </w:r>
      <w:r w:rsidR="00D155ED">
        <w:rPr>
          <w:rFonts w:ascii="Tahoma" w:hAnsi="Tahoma" w:cs="Tahoma"/>
        </w:rPr>
        <w:t>. H</w:t>
      </w:r>
      <w:r w:rsidR="00613F90" w:rsidRPr="00CE3F45">
        <w:rPr>
          <w:rFonts w:ascii="Tahoma" w:hAnsi="Tahoma" w:cs="Tahoma"/>
        </w:rPr>
        <w:t>owever, the County did identify the error</w:t>
      </w:r>
      <w:r w:rsidR="00D155ED">
        <w:rPr>
          <w:rFonts w:ascii="Tahoma" w:hAnsi="Tahoma" w:cs="Tahoma"/>
        </w:rPr>
        <w:t xml:space="preserve">, </w:t>
      </w:r>
      <w:r w:rsidR="00176A86" w:rsidRPr="00CE3F45">
        <w:rPr>
          <w:rFonts w:ascii="Tahoma" w:hAnsi="Tahoma" w:cs="Tahoma"/>
        </w:rPr>
        <w:t>the financial statements were corrected</w:t>
      </w:r>
      <w:r w:rsidR="00D155ED">
        <w:rPr>
          <w:rFonts w:ascii="Tahoma" w:hAnsi="Tahoma" w:cs="Tahoma"/>
        </w:rPr>
        <w:t>,</w:t>
      </w:r>
      <w:r w:rsidR="00176A86" w:rsidRPr="00CE3F45">
        <w:rPr>
          <w:rFonts w:ascii="Tahoma" w:hAnsi="Tahoma" w:cs="Tahoma"/>
        </w:rPr>
        <w:t xml:space="preserve"> and additional controls</w:t>
      </w:r>
      <w:r w:rsidR="00D155ED">
        <w:rPr>
          <w:rFonts w:ascii="Tahoma" w:hAnsi="Tahoma" w:cs="Tahoma"/>
        </w:rPr>
        <w:t xml:space="preserve"> were </w:t>
      </w:r>
      <w:r w:rsidR="00D155ED" w:rsidRPr="00CE3F45">
        <w:rPr>
          <w:rFonts w:ascii="Tahoma" w:hAnsi="Tahoma" w:cs="Tahoma"/>
        </w:rPr>
        <w:t>implemented</w:t>
      </w:r>
      <w:r w:rsidR="00176A86" w:rsidRPr="00CE3F45">
        <w:rPr>
          <w:rFonts w:ascii="Tahoma" w:hAnsi="Tahoma" w:cs="Tahoma"/>
        </w:rPr>
        <w:t>.</w:t>
      </w:r>
      <w:r w:rsidR="00613F90" w:rsidRPr="00CE3F45">
        <w:rPr>
          <w:rFonts w:ascii="Tahoma" w:hAnsi="Tahoma" w:cs="Tahoma"/>
        </w:rPr>
        <w:t xml:space="preserve"> </w:t>
      </w:r>
      <w:r w:rsidR="00176A86" w:rsidRPr="00CE3F45">
        <w:rPr>
          <w:rFonts w:ascii="Tahoma" w:hAnsi="Tahoma" w:cs="Tahoma"/>
        </w:rPr>
        <w:t>This finding was classified as a “material weakness” in accounting and auditing parlance.</w:t>
      </w:r>
    </w:p>
    <w:p w:rsidR="004C193C" w:rsidRPr="00CE3F45" w:rsidRDefault="004C193C" w:rsidP="0044062D">
      <w:pPr>
        <w:pStyle w:val="ListParagraph"/>
        <w:ind w:left="1440"/>
        <w:jc w:val="both"/>
        <w:rPr>
          <w:rFonts w:ascii="Tahoma" w:hAnsi="Tahoma" w:cs="Tahoma"/>
        </w:rPr>
      </w:pPr>
    </w:p>
    <w:p w:rsidR="00176A86" w:rsidRPr="00CE3F45" w:rsidRDefault="00613F90" w:rsidP="0044062D">
      <w:pPr>
        <w:pStyle w:val="ListParagraph"/>
        <w:ind w:left="1440"/>
        <w:jc w:val="both"/>
        <w:rPr>
          <w:rFonts w:ascii="Tahoma" w:hAnsi="Tahoma" w:cs="Tahoma"/>
        </w:rPr>
      </w:pPr>
      <w:r w:rsidRPr="00CE3F45">
        <w:rPr>
          <w:rFonts w:ascii="Tahoma" w:hAnsi="Tahoma" w:cs="Tahoma"/>
        </w:rPr>
        <w:t xml:space="preserve">The auditors did not identify adverse findings in the review of major Federal government programs. </w:t>
      </w:r>
    </w:p>
    <w:p w:rsidR="00176A86" w:rsidRPr="00CE3F45" w:rsidRDefault="00176A86" w:rsidP="0044062D">
      <w:pPr>
        <w:pStyle w:val="ListParagraph"/>
        <w:ind w:left="1440"/>
        <w:jc w:val="both"/>
        <w:rPr>
          <w:rFonts w:ascii="Tahoma" w:hAnsi="Tahoma" w:cs="Tahoma"/>
        </w:rPr>
      </w:pPr>
    </w:p>
    <w:p w:rsidR="00337742" w:rsidRPr="00CE3F45" w:rsidRDefault="00613F90" w:rsidP="0044062D">
      <w:pPr>
        <w:pStyle w:val="ListParagraph"/>
        <w:spacing w:line="240" w:lineRule="auto"/>
        <w:ind w:left="1440"/>
        <w:jc w:val="both"/>
        <w:rPr>
          <w:rFonts w:ascii="Tahoma" w:hAnsi="Tahoma" w:cs="Tahoma"/>
        </w:rPr>
      </w:pPr>
      <w:r w:rsidRPr="00CE3F45">
        <w:rPr>
          <w:rFonts w:ascii="Tahoma" w:hAnsi="Tahoma" w:cs="Tahoma"/>
        </w:rPr>
        <w:t xml:space="preserve">The audit identified two </w:t>
      </w:r>
      <w:r w:rsidR="001B1C44" w:rsidRPr="00CE3F45">
        <w:rPr>
          <w:rFonts w:ascii="Tahoma" w:hAnsi="Tahoma" w:cs="Tahoma"/>
        </w:rPr>
        <w:t xml:space="preserve">findings on programs funded by the </w:t>
      </w:r>
      <w:r w:rsidR="00E5183E" w:rsidRPr="00CE3F45">
        <w:rPr>
          <w:rFonts w:ascii="Tahoma" w:hAnsi="Tahoma" w:cs="Tahoma"/>
        </w:rPr>
        <w:t>State.</w:t>
      </w:r>
      <w:r w:rsidR="001B1C44" w:rsidRPr="00CE3F45">
        <w:rPr>
          <w:rFonts w:ascii="Tahoma" w:hAnsi="Tahoma" w:cs="Tahoma"/>
        </w:rPr>
        <w:t xml:space="preserve"> </w:t>
      </w:r>
      <w:r w:rsidRPr="00CE3F45">
        <w:rPr>
          <w:rFonts w:ascii="Tahoma" w:hAnsi="Tahoma" w:cs="Tahoma"/>
        </w:rPr>
        <w:t xml:space="preserve">One was a result of </w:t>
      </w:r>
      <w:r w:rsidR="00C93574" w:rsidRPr="00CE3F45">
        <w:rPr>
          <w:rFonts w:ascii="Tahoma" w:hAnsi="Tahoma" w:cs="Tahoma"/>
        </w:rPr>
        <w:t xml:space="preserve">an employee making time entries after deadline and after time data had been uploaded for processing. The responsible employee no longer works for the County. The other finding resulted from two employees using incorrect service information codes which resulted in these services not be processed appropriately. </w:t>
      </w:r>
      <w:r w:rsidR="00CE3F45" w:rsidRPr="00CE3F45">
        <w:rPr>
          <w:rFonts w:ascii="Tahoma" w:hAnsi="Tahoma" w:cs="Tahoma"/>
        </w:rPr>
        <w:t xml:space="preserve">Both </w:t>
      </w:r>
      <w:r w:rsidR="00C93574" w:rsidRPr="00CE3F45">
        <w:rPr>
          <w:rFonts w:ascii="Tahoma" w:hAnsi="Tahoma" w:cs="Tahoma"/>
        </w:rPr>
        <w:t>findings were classified as a “significant deficiency</w:t>
      </w:r>
      <w:r w:rsidR="00CE3F45" w:rsidRPr="00CE3F45">
        <w:rPr>
          <w:rFonts w:ascii="Tahoma" w:hAnsi="Tahoma" w:cs="Tahoma"/>
        </w:rPr>
        <w:t>.”</w:t>
      </w:r>
      <w:r w:rsidR="00C93574" w:rsidRPr="00CE3F45">
        <w:rPr>
          <w:rFonts w:ascii="Tahoma" w:hAnsi="Tahoma" w:cs="Tahoma"/>
        </w:rPr>
        <w:t xml:space="preserve"> In lawman’s terms these are not major findings at the level the actions took place.</w:t>
      </w:r>
    </w:p>
    <w:p w:rsidR="005E1CE5" w:rsidRPr="00CE3F45" w:rsidRDefault="005E1CE5" w:rsidP="0044062D">
      <w:pPr>
        <w:pStyle w:val="ListParagraph"/>
        <w:spacing w:line="240" w:lineRule="auto"/>
        <w:ind w:left="1350"/>
        <w:jc w:val="both"/>
        <w:rPr>
          <w:rFonts w:ascii="Tahoma" w:hAnsi="Tahoma" w:cs="Tahoma"/>
        </w:rPr>
      </w:pPr>
    </w:p>
    <w:p w:rsidR="001F3210" w:rsidRPr="00CE3F45" w:rsidRDefault="005172B2" w:rsidP="0044062D">
      <w:pPr>
        <w:pStyle w:val="ListParagraph"/>
        <w:numPr>
          <w:ilvl w:val="1"/>
          <w:numId w:val="2"/>
        </w:numPr>
        <w:spacing w:line="240" w:lineRule="auto"/>
        <w:jc w:val="both"/>
        <w:rPr>
          <w:rFonts w:ascii="Tahoma" w:hAnsi="Tahoma" w:cs="Tahoma"/>
          <w:b/>
        </w:rPr>
      </w:pPr>
      <w:r w:rsidRPr="00CE3F45">
        <w:rPr>
          <w:rFonts w:ascii="Tahoma" w:hAnsi="Tahoma" w:cs="Tahoma"/>
          <w:b/>
        </w:rPr>
        <w:t>Discussion regarding getting back on a regular meeting schedule</w:t>
      </w:r>
    </w:p>
    <w:p w:rsidR="00BC3767" w:rsidRPr="00CE3F45" w:rsidRDefault="00CE3F45" w:rsidP="0044062D">
      <w:pPr>
        <w:pStyle w:val="ListParagraph"/>
        <w:spacing w:line="240" w:lineRule="auto"/>
        <w:ind w:left="1350"/>
        <w:jc w:val="both"/>
        <w:rPr>
          <w:rFonts w:ascii="Tahoma" w:hAnsi="Tahoma" w:cs="Tahoma"/>
          <w:b/>
        </w:rPr>
      </w:pPr>
      <w:r w:rsidRPr="00CE3F45">
        <w:rPr>
          <w:rFonts w:ascii="Tahoma" w:hAnsi="Tahoma" w:cs="Tahoma"/>
        </w:rPr>
        <w:t>The Committee has had difficulty identifying an agreeable date for quarterly meetings d</w:t>
      </w:r>
      <w:r w:rsidR="00150103" w:rsidRPr="00CE3F45">
        <w:rPr>
          <w:rFonts w:ascii="Tahoma" w:hAnsi="Tahoma" w:cs="Tahoma"/>
        </w:rPr>
        <w:t>ue to conflicting schedule</w:t>
      </w:r>
      <w:r w:rsidR="00B34DE3" w:rsidRPr="00CE3F45">
        <w:rPr>
          <w:rFonts w:ascii="Tahoma" w:hAnsi="Tahoma" w:cs="Tahoma"/>
        </w:rPr>
        <w:t>s</w:t>
      </w:r>
      <w:r w:rsidRPr="00CE3F45">
        <w:rPr>
          <w:rFonts w:ascii="Tahoma" w:hAnsi="Tahoma" w:cs="Tahoma"/>
        </w:rPr>
        <w:t>. The members</w:t>
      </w:r>
      <w:r w:rsidR="001B3729" w:rsidRPr="00CE3F45">
        <w:rPr>
          <w:rFonts w:ascii="Tahoma" w:hAnsi="Tahoma" w:cs="Tahoma"/>
        </w:rPr>
        <w:t>,</w:t>
      </w:r>
      <w:r w:rsidR="00150103" w:rsidRPr="00CE3F45">
        <w:rPr>
          <w:rFonts w:ascii="Tahoma" w:hAnsi="Tahoma" w:cs="Tahoma"/>
        </w:rPr>
        <w:t xml:space="preserve"> </w:t>
      </w:r>
      <w:r w:rsidRPr="00CE3F45">
        <w:rPr>
          <w:rFonts w:ascii="Tahoma" w:hAnsi="Tahoma" w:cs="Tahoma"/>
        </w:rPr>
        <w:t>tasked with identifying a future date to hold its meeting</w:t>
      </w:r>
      <w:r w:rsidR="0044062D">
        <w:rPr>
          <w:rFonts w:ascii="Tahoma" w:hAnsi="Tahoma" w:cs="Tahoma"/>
        </w:rPr>
        <w:t>,</w:t>
      </w:r>
      <w:r w:rsidRPr="00CE3F45">
        <w:rPr>
          <w:rFonts w:ascii="Tahoma" w:hAnsi="Tahoma" w:cs="Tahoma"/>
        </w:rPr>
        <w:t xml:space="preserve"> were not able to achieve this objective at this meeting. The members agreed to meet on March 10th at 3:30 PM and after having reviewed their availability, settle on a schedule at the March meeting.</w:t>
      </w:r>
      <w:r w:rsidR="00150103" w:rsidRPr="00CE3F45">
        <w:rPr>
          <w:rFonts w:ascii="Tahoma" w:hAnsi="Tahoma" w:cs="Tahoma"/>
        </w:rPr>
        <w:t xml:space="preserve"> </w:t>
      </w:r>
    </w:p>
    <w:p w:rsidR="00BC3767" w:rsidRPr="00CE3F45" w:rsidRDefault="00BC3767" w:rsidP="0044062D">
      <w:pPr>
        <w:pStyle w:val="ListParagraph"/>
        <w:spacing w:line="240" w:lineRule="auto"/>
        <w:ind w:left="1350"/>
        <w:jc w:val="both"/>
        <w:rPr>
          <w:rFonts w:ascii="Tahoma" w:hAnsi="Tahoma" w:cs="Tahoma"/>
        </w:rPr>
      </w:pPr>
    </w:p>
    <w:p w:rsidR="005E1CE5" w:rsidRPr="00CE3F45" w:rsidRDefault="00287B0D" w:rsidP="0044062D">
      <w:pPr>
        <w:pStyle w:val="ListParagraph"/>
        <w:numPr>
          <w:ilvl w:val="1"/>
          <w:numId w:val="2"/>
        </w:numPr>
        <w:spacing w:line="240" w:lineRule="auto"/>
        <w:jc w:val="both"/>
        <w:rPr>
          <w:rFonts w:ascii="Tahoma" w:hAnsi="Tahoma" w:cs="Tahoma"/>
          <w:b/>
        </w:rPr>
      </w:pPr>
      <w:r w:rsidRPr="00CE3F45">
        <w:rPr>
          <w:rFonts w:ascii="Tahoma" w:hAnsi="Tahoma" w:cs="Tahoma"/>
          <w:b/>
        </w:rPr>
        <w:t xml:space="preserve">Old </w:t>
      </w:r>
      <w:r w:rsidR="00BC3767" w:rsidRPr="00CE3F45">
        <w:rPr>
          <w:rFonts w:ascii="Tahoma" w:hAnsi="Tahoma" w:cs="Tahoma"/>
          <w:b/>
        </w:rPr>
        <w:t xml:space="preserve">and New </w:t>
      </w:r>
      <w:r w:rsidRPr="00CE3F45">
        <w:rPr>
          <w:rFonts w:ascii="Tahoma" w:hAnsi="Tahoma" w:cs="Tahoma"/>
          <w:b/>
        </w:rPr>
        <w:t>Business</w:t>
      </w:r>
      <w:r w:rsidR="00BC3767" w:rsidRPr="00CE3F45">
        <w:rPr>
          <w:rFonts w:ascii="Tahoma" w:hAnsi="Tahoma" w:cs="Tahoma"/>
          <w:b/>
        </w:rPr>
        <w:t xml:space="preserve"> </w:t>
      </w:r>
    </w:p>
    <w:p w:rsidR="00BC3767" w:rsidRDefault="0062330B" w:rsidP="0044062D">
      <w:pPr>
        <w:pStyle w:val="ListParagraph"/>
        <w:ind w:left="1350"/>
        <w:jc w:val="both"/>
        <w:rPr>
          <w:rFonts w:ascii="Tahoma" w:hAnsi="Tahoma" w:cs="Tahoma"/>
        </w:rPr>
      </w:pPr>
      <w:r w:rsidRPr="00CE3F45">
        <w:rPr>
          <w:rFonts w:ascii="Tahoma" w:hAnsi="Tahoma" w:cs="Tahoma"/>
        </w:rPr>
        <w:t>There was no old</w:t>
      </w:r>
      <w:r w:rsidR="00BC3767" w:rsidRPr="00CE3F45">
        <w:rPr>
          <w:rFonts w:ascii="Tahoma" w:hAnsi="Tahoma" w:cs="Tahoma"/>
        </w:rPr>
        <w:t xml:space="preserve"> and new</w:t>
      </w:r>
      <w:r w:rsidRPr="00CE3F45">
        <w:rPr>
          <w:rFonts w:ascii="Tahoma" w:hAnsi="Tahoma" w:cs="Tahoma"/>
        </w:rPr>
        <w:t xml:space="preserve"> business addressed at the meeting</w:t>
      </w:r>
      <w:r w:rsidR="0044062D">
        <w:rPr>
          <w:rFonts w:ascii="Tahoma" w:hAnsi="Tahoma" w:cs="Tahoma"/>
        </w:rPr>
        <w:t>.</w:t>
      </w:r>
    </w:p>
    <w:p w:rsidR="009903A1" w:rsidRPr="00CE3F45" w:rsidRDefault="009903A1" w:rsidP="0044062D">
      <w:pPr>
        <w:pStyle w:val="ListParagraph"/>
        <w:ind w:left="1350"/>
        <w:jc w:val="both"/>
        <w:rPr>
          <w:rFonts w:ascii="Tahoma" w:hAnsi="Tahoma" w:cs="Tahoma"/>
        </w:rPr>
      </w:pPr>
    </w:p>
    <w:p w:rsidR="003B4B42" w:rsidRPr="00CE3F45" w:rsidRDefault="00287B0D" w:rsidP="0044062D">
      <w:pPr>
        <w:pStyle w:val="ListParagraph"/>
        <w:numPr>
          <w:ilvl w:val="1"/>
          <w:numId w:val="2"/>
        </w:numPr>
        <w:spacing w:line="480" w:lineRule="auto"/>
        <w:jc w:val="both"/>
        <w:rPr>
          <w:rFonts w:ascii="Tahoma" w:hAnsi="Tahoma" w:cs="Tahoma"/>
        </w:rPr>
      </w:pPr>
      <w:r w:rsidRPr="00CE3F45">
        <w:rPr>
          <w:rFonts w:ascii="Tahoma" w:hAnsi="Tahoma" w:cs="Tahoma"/>
          <w:b/>
        </w:rPr>
        <w:t>Next Meeting Date:</w:t>
      </w:r>
      <w:r w:rsidR="00866976" w:rsidRPr="00CE3F45">
        <w:rPr>
          <w:rFonts w:ascii="Tahoma" w:hAnsi="Tahoma" w:cs="Tahoma"/>
        </w:rPr>
        <w:t xml:space="preserve"> </w:t>
      </w:r>
      <w:r w:rsidR="00866976" w:rsidRPr="00CE3F45">
        <w:rPr>
          <w:rFonts w:ascii="Tahoma" w:hAnsi="Tahoma" w:cs="Tahoma"/>
          <w:b/>
        </w:rPr>
        <w:t xml:space="preserve">March 10, 2015 </w:t>
      </w:r>
      <w:r w:rsidR="002F5B5E" w:rsidRPr="00CE3F45">
        <w:rPr>
          <w:rFonts w:ascii="Tahoma" w:hAnsi="Tahoma" w:cs="Tahoma"/>
          <w:b/>
        </w:rPr>
        <w:t xml:space="preserve">@ </w:t>
      </w:r>
      <w:r w:rsidR="00081F1E" w:rsidRPr="00CE3F45">
        <w:rPr>
          <w:rFonts w:ascii="Tahoma" w:hAnsi="Tahoma" w:cs="Tahoma"/>
          <w:b/>
        </w:rPr>
        <w:t>3:30 P</w:t>
      </w:r>
      <w:r w:rsidR="00866976" w:rsidRPr="00CE3F45">
        <w:rPr>
          <w:rFonts w:ascii="Tahoma" w:hAnsi="Tahoma" w:cs="Tahoma"/>
          <w:b/>
        </w:rPr>
        <w:t>M</w:t>
      </w:r>
    </w:p>
    <w:p w:rsidR="001B31C6" w:rsidRPr="00CE3F45" w:rsidRDefault="00287B0D" w:rsidP="0044062D">
      <w:pPr>
        <w:pStyle w:val="ListParagraph"/>
        <w:numPr>
          <w:ilvl w:val="0"/>
          <w:numId w:val="2"/>
        </w:numPr>
        <w:spacing w:line="240" w:lineRule="auto"/>
        <w:ind w:hanging="540"/>
        <w:jc w:val="both"/>
        <w:rPr>
          <w:rFonts w:ascii="Tahoma" w:hAnsi="Tahoma" w:cs="Tahoma"/>
          <w:b/>
        </w:rPr>
      </w:pPr>
      <w:r w:rsidRPr="00CE3F45">
        <w:rPr>
          <w:rFonts w:ascii="Tahoma" w:hAnsi="Tahoma" w:cs="Tahoma"/>
          <w:b/>
        </w:rPr>
        <w:t>Adjournment</w:t>
      </w:r>
    </w:p>
    <w:p w:rsidR="00287B0D" w:rsidRPr="00CE3F45" w:rsidRDefault="00287B0D" w:rsidP="0044062D">
      <w:pPr>
        <w:pStyle w:val="NoSpacing"/>
        <w:ind w:left="1350"/>
        <w:jc w:val="both"/>
        <w:rPr>
          <w:rFonts w:ascii="Tahoma" w:hAnsi="Tahoma" w:cs="Tahoma"/>
        </w:rPr>
      </w:pPr>
      <w:r w:rsidRPr="00CE3F45">
        <w:rPr>
          <w:rFonts w:ascii="Tahoma" w:hAnsi="Tahoma" w:cs="Tahoma"/>
        </w:rPr>
        <w:t xml:space="preserve">There being no further business, the meeting was adjourned at approximately </w:t>
      </w:r>
      <w:r w:rsidR="00081F1E" w:rsidRPr="00CE3F45">
        <w:rPr>
          <w:rFonts w:ascii="Tahoma" w:hAnsi="Tahoma" w:cs="Tahoma"/>
        </w:rPr>
        <w:t>5:59</w:t>
      </w:r>
      <w:r w:rsidR="00E8187F" w:rsidRPr="00CE3F45">
        <w:rPr>
          <w:rFonts w:ascii="Tahoma" w:hAnsi="Tahoma" w:cs="Tahoma"/>
        </w:rPr>
        <w:t>PM.</w:t>
      </w:r>
    </w:p>
    <w:sectPr w:rsidR="00287B0D" w:rsidRPr="00CE3F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135" w:rsidRDefault="00EC4135" w:rsidP="00EC4135">
      <w:pPr>
        <w:spacing w:after="0" w:line="240" w:lineRule="auto"/>
      </w:pPr>
      <w:r>
        <w:separator/>
      </w:r>
    </w:p>
  </w:endnote>
  <w:endnote w:type="continuationSeparator" w:id="0">
    <w:p w:rsidR="00EC4135" w:rsidRDefault="00EC4135" w:rsidP="00EC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5" w:rsidRDefault="00E64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135" w:rsidRDefault="00EC413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A5540">
      <w:rPr>
        <w:caps/>
        <w:noProof/>
        <w:color w:val="5B9BD5" w:themeColor="accent1"/>
      </w:rPr>
      <w:t>1</w:t>
    </w:r>
    <w:r>
      <w:rPr>
        <w:caps/>
        <w:noProof/>
        <w:color w:val="5B9BD5" w:themeColor="accent1"/>
      </w:rPr>
      <w:fldChar w:fldCharType="end"/>
    </w:r>
  </w:p>
  <w:p w:rsidR="00EC4135" w:rsidRDefault="00EC41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5" w:rsidRDefault="00E64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135" w:rsidRDefault="00EC4135" w:rsidP="00EC4135">
      <w:pPr>
        <w:spacing w:after="0" w:line="240" w:lineRule="auto"/>
      </w:pPr>
      <w:r>
        <w:separator/>
      </w:r>
    </w:p>
  </w:footnote>
  <w:footnote w:type="continuationSeparator" w:id="0">
    <w:p w:rsidR="00EC4135" w:rsidRDefault="00EC4135" w:rsidP="00EC4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5" w:rsidRDefault="00E64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5" w:rsidRDefault="00E64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5" w:rsidRDefault="00E64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C15"/>
    <w:multiLevelType w:val="hybridMultilevel"/>
    <w:tmpl w:val="5ADAB828"/>
    <w:lvl w:ilvl="0" w:tplc="3FD2BC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513408"/>
    <w:multiLevelType w:val="hybridMultilevel"/>
    <w:tmpl w:val="197CF2C0"/>
    <w:lvl w:ilvl="0" w:tplc="9DF44688">
      <w:start w:val="1"/>
      <w:numFmt w:val="upperRoman"/>
      <w:lvlText w:val="%1."/>
      <w:lvlJc w:val="left"/>
      <w:pPr>
        <w:ind w:left="1080" w:hanging="720"/>
      </w:pPr>
      <w:rPr>
        <w:rFonts w:hint="default"/>
      </w:rPr>
    </w:lvl>
    <w:lvl w:ilvl="1" w:tplc="636EE7D0">
      <w:start w:val="1"/>
      <w:numFmt w:val="upperLetter"/>
      <w:lvlText w:val="%2."/>
      <w:lvlJc w:val="left"/>
      <w:pPr>
        <w:ind w:left="135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8B26EC"/>
    <w:multiLevelType w:val="hybridMultilevel"/>
    <w:tmpl w:val="57885964"/>
    <w:lvl w:ilvl="0" w:tplc="2C3EB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B2"/>
    <w:rsid w:val="00002C67"/>
    <w:rsid w:val="0001135F"/>
    <w:rsid w:val="00037108"/>
    <w:rsid w:val="0006512E"/>
    <w:rsid w:val="00080CC6"/>
    <w:rsid w:val="00081F1E"/>
    <w:rsid w:val="00082DE6"/>
    <w:rsid w:val="000871EE"/>
    <w:rsid w:val="000B7644"/>
    <w:rsid w:val="000C55BE"/>
    <w:rsid w:val="000D5FF5"/>
    <w:rsid w:val="000D637B"/>
    <w:rsid w:val="000F2211"/>
    <w:rsid w:val="00106B80"/>
    <w:rsid w:val="00111058"/>
    <w:rsid w:val="00112158"/>
    <w:rsid w:val="001142D4"/>
    <w:rsid w:val="00125A3F"/>
    <w:rsid w:val="0012687C"/>
    <w:rsid w:val="001322DF"/>
    <w:rsid w:val="00132C5D"/>
    <w:rsid w:val="00137C76"/>
    <w:rsid w:val="00146E65"/>
    <w:rsid w:val="00150103"/>
    <w:rsid w:val="0016380A"/>
    <w:rsid w:val="00166F92"/>
    <w:rsid w:val="00176A86"/>
    <w:rsid w:val="00191F10"/>
    <w:rsid w:val="00194E88"/>
    <w:rsid w:val="00197DCC"/>
    <w:rsid w:val="001A4C24"/>
    <w:rsid w:val="001B1C44"/>
    <w:rsid w:val="001B31C6"/>
    <w:rsid w:val="001B3729"/>
    <w:rsid w:val="001B5842"/>
    <w:rsid w:val="001E19BE"/>
    <w:rsid w:val="001F3210"/>
    <w:rsid w:val="00204A63"/>
    <w:rsid w:val="00213295"/>
    <w:rsid w:val="002147B1"/>
    <w:rsid w:val="0022389E"/>
    <w:rsid w:val="00261C92"/>
    <w:rsid w:val="00262321"/>
    <w:rsid w:val="00265FCA"/>
    <w:rsid w:val="00270011"/>
    <w:rsid w:val="00285FD4"/>
    <w:rsid w:val="00287B0D"/>
    <w:rsid w:val="002919EF"/>
    <w:rsid w:val="0029398A"/>
    <w:rsid w:val="00296B43"/>
    <w:rsid w:val="002A5627"/>
    <w:rsid w:val="002A6A83"/>
    <w:rsid w:val="002A7399"/>
    <w:rsid w:val="002B4A89"/>
    <w:rsid w:val="002C2860"/>
    <w:rsid w:val="002C4CF1"/>
    <w:rsid w:val="002D0EE9"/>
    <w:rsid w:val="002D10CC"/>
    <w:rsid w:val="002D118D"/>
    <w:rsid w:val="002E2125"/>
    <w:rsid w:val="002F5B5E"/>
    <w:rsid w:val="00306433"/>
    <w:rsid w:val="00313AA1"/>
    <w:rsid w:val="00317669"/>
    <w:rsid w:val="00322C14"/>
    <w:rsid w:val="00332CB7"/>
    <w:rsid w:val="00337742"/>
    <w:rsid w:val="00337AF8"/>
    <w:rsid w:val="00344575"/>
    <w:rsid w:val="003449C5"/>
    <w:rsid w:val="003652C0"/>
    <w:rsid w:val="003775DF"/>
    <w:rsid w:val="00383845"/>
    <w:rsid w:val="00396542"/>
    <w:rsid w:val="003B3DBC"/>
    <w:rsid w:val="003B4B42"/>
    <w:rsid w:val="004121C0"/>
    <w:rsid w:val="00416EBC"/>
    <w:rsid w:val="00424ACE"/>
    <w:rsid w:val="0044062D"/>
    <w:rsid w:val="0045095A"/>
    <w:rsid w:val="00461F80"/>
    <w:rsid w:val="004621D5"/>
    <w:rsid w:val="00465017"/>
    <w:rsid w:val="0047045C"/>
    <w:rsid w:val="00471E14"/>
    <w:rsid w:val="0049185F"/>
    <w:rsid w:val="00491BEA"/>
    <w:rsid w:val="004B3CDE"/>
    <w:rsid w:val="004C166C"/>
    <w:rsid w:val="004C193C"/>
    <w:rsid w:val="004F3C78"/>
    <w:rsid w:val="00504630"/>
    <w:rsid w:val="00514202"/>
    <w:rsid w:val="00514EF9"/>
    <w:rsid w:val="005172B2"/>
    <w:rsid w:val="00526856"/>
    <w:rsid w:val="005535E3"/>
    <w:rsid w:val="00556D1E"/>
    <w:rsid w:val="005617C9"/>
    <w:rsid w:val="0056404B"/>
    <w:rsid w:val="00567913"/>
    <w:rsid w:val="005831F0"/>
    <w:rsid w:val="00587D2B"/>
    <w:rsid w:val="005A2AA7"/>
    <w:rsid w:val="005B335F"/>
    <w:rsid w:val="005C049A"/>
    <w:rsid w:val="005C097A"/>
    <w:rsid w:val="005D71D5"/>
    <w:rsid w:val="005E1CE5"/>
    <w:rsid w:val="005E7E2C"/>
    <w:rsid w:val="005F307C"/>
    <w:rsid w:val="005F7659"/>
    <w:rsid w:val="00603C3F"/>
    <w:rsid w:val="00610239"/>
    <w:rsid w:val="00613F90"/>
    <w:rsid w:val="0062330B"/>
    <w:rsid w:val="00632279"/>
    <w:rsid w:val="00637D56"/>
    <w:rsid w:val="0064323E"/>
    <w:rsid w:val="00646244"/>
    <w:rsid w:val="00651C0C"/>
    <w:rsid w:val="00655BA8"/>
    <w:rsid w:val="00656C66"/>
    <w:rsid w:val="00662A95"/>
    <w:rsid w:val="006650EB"/>
    <w:rsid w:val="00672FDC"/>
    <w:rsid w:val="00686239"/>
    <w:rsid w:val="00695751"/>
    <w:rsid w:val="006D03C9"/>
    <w:rsid w:val="006E16EC"/>
    <w:rsid w:val="006E3129"/>
    <w:rsid w:val="006F3AC0"/>
    <w:rsid w:val="006F777A"/>
    <w:rsid w:val="00714F77"/>
    <w:rsid w:val="007173D1"/>
    <w:rsid w:val="007351A8"/>
    <w:rsid w:val="007401AD"/>
    <w:rsid w:val="007546A6"/>
    <w:rsid w:val="00762616"/>
    <w:rsid w:val="0077074B"/>
    <w:rsid w:val="0078437A"/>
    <w:rsid w:val="007B05E2"/>
    <w:rsid w:val="007B45DB"/>
    <w:rsid w:val="007C6AC5"/>
    <w:rsid w:val="007E2C87"/>
    <w:rsid w:val="007E67A8"/>
    <w:rsid w:val="0083086B"/>
    <w:rsid w:val="00846A4C"/>
    <w:rsid w:val="008635C2"/>
    <w:rsid w:val="008638DF"/>
    <w:rsid w:val="00866976"/>
    <w:rsid w:val="00872114"/>
    <w:rsid w:val="0087753A"/>
    <w:rsid w:val="008A0ABF"/>
    <w:rsid w:val="008B6D76"/>
    <w:rsid w:val="008B7C87"/>
    <w:rsid w:val="008D2EB5"/>
    <w:rsid w:val="008D6C9F"/>
    <w:rsid w:val="008E7413"/>
    <w:rsid w:val="0090213E"/>
    <w:rsid w:val="00904638"/>
    <w:rsid w:val="00904A96"/>
    <w:rsid w:val="00905729"/>
    <w:rsid w:val="00907530"/>
    <w:rsid w:val="00915736"/>
    <w:rsid w:val="0093540D"/>
    <w:rsid w:val="00942835"/>
    <w:rsid w:val="00952778"/>
    <w:rsid w:val="00955266"/>
    <w:rsid w:val="009577F6"/>
    <w:rsid w:val="00961B50"/>
    <w:rsid w:val="00980110"/>
    <w:rsid w:val="00986E64"/>
    <w:rsid w:val="009872D7"/>
    <w:rsid w:val="009903A1"/>
    <w:rsid w:val="009A1F6A"/>
    <w:rsid w:val="009C2836"/>
    <w:rsid w:val="009C2FFF"/>
    <w:rsid w:val="009C6EE8"/>
    <w:rsid w:val="009D4015"/>
    <w:rsid w:val="009E5F79"/>
    <w:rsid w:val="009F68DA"/>
    <w:rsid w:val="009F6F81"/>
    <w:rsid w:val="00A05039"/>
    <w:rsid w:val="00A25D3C"/>
    <w:rsid w:val="00A42BF3"/>
    <w:rsid w:val="00A4571C"/>
    <w:rsid w:val="00A500E2"/>
    <w:rsid w:val="00A634BD"/>
    <w:rsid w:val="00A67F40"/>
    <w:rsid w:val="00A71472"/>
    <w:rsid w:val="00A74D81"/>
    <w:rsid w:val="00A82F7C"/>
    <w:rsid w:val="00A913FD"/>
    <w:rsid w:val="00AA5540"/>
    <w:rsid w:val="00AD174D"/>
    <w:rsid w:val="00AE0B0F"/>
    <w:rsid w:val="00B0114B"/>
    <w:rsid w:val="00B23DBE"/>
    <w:rsid w:val="00B34DE3"/>
    <w:rsid w:val="00B40907"/>
    <w:rsid w:val="00B44685"/>
    <w:rsid w:val="00B5636A"/>
    <w:rsid w:val="00B57A63"/>
    <w:rsid w:val="00B7068B"/>
    <w:rsid w:val="00B72E7F"/>
    <w:rsid w:val="00B77922"/>
    <w:rsid w:val="00B85C24"/>
    <w:rsid w:val="00BC3767"/>
    <w:rsid w:val="00BC38DE"/>
    <w:rsid w:val="00BC392E"/>
    <w:rsid w:val="00BD3D9A"/>
    <w:rsid w:val="00C24C25"/>
    <w:rsid w:val="00C31139"/>
    <w:rsid w:val="00C34415"/>
    <w:rsid w:val="00C5184E"/>
    <w:rsid w:val="00C6197E"/>
    <w:rsid w:val="00C7555B"/>
    <w:rsid w:val="00C83D2D"/>
    <w:rsid w:val="00C84B0A"/>
    <w:rsid w:val="00C9239C"/>
    <w:rsid w:val="00C93574"/>
    <w:rsid w:val="00CB14B5"/>
    <w:rsid w:val="00CD2A6E"/>
    <w:rsid w:val="00CE3F45"/>
    <w:rsid w:val="00CF0947"/>
    <w:rsid w:val="00D155ED"/>
    <w:rsid w:val="00D30E78"/>
    <w:rsid w:val="00D37568"/>
    <w:rsid w:val="00D50085"/>
    <w:rsid w:val="00D51A61"/>
    <w:rsid w:val="00D541A2"/>
    <w:rsid w:val="00D56511"/>
    <w:rsid w:val="00D6272B"/>
    <w:rsid w:val="00D7266D"/>
    <w:rsid w:val="00D94037"/>
    <w:rsid w:val="00DA66F7"/>
    <w:rsid w:val="00DA7679"/>
    <w:rsid w:val="00DC00F5"/>
    <w:rsid w:val="00DD677C"/>
    <w:rsid w:val="00DE459F"/>
    <w:rsid w:val="00E223EA"/>
    <w:rsid w:val="00E24F5B"/>
    <w:rsid w:val="00E27515"/>
    <w:rsid w:val="00E40759"/>
    <w:rsid w:val="00E50D32"/>
    <w:rsid w:val="00E5183E"/>
    <w:rsid w:val="00E57C4C"/>
    <w:rsid w:val="00E646B5"/>
    <w:rsid w:val="00E709D6"/>
    <w:rsid w:val="00E8187F"/>
    <w:rsid w:val="00E8559E"/>
    <w:rsid w:val="00EA4EE0"/>
    <w:rsid w:val="00EA5B36"/>
    <w:rsid w:val="00EB36E7"/>
    <w:rsid w:val="00EB37DF"/>
    <w:rsid w:val="00EB6234"/>
    <w:rsid w:val="00EC4135"/>
    <w:rsid w:val="00EE03C9"/>
    <w:rsid w:val="00EE25ED"/>
    <w:rsid w:val="00EE6B5D"/>
    <w:rsid w:val="00EF3923"/>
    <w:rsid w:val="00F00937"/>
    <w:rsid w:val="00F03B2C"/>
    <w:rsid w:val="00F169DA"/>
    <w:rsid w:val="00F21355"/>
    <w:rsid w:val="00F27679"/>
    <w:rsid w:val="00F335F7"/>
    <w:rsid w:val="00F33901"/>
    <w:rsid w:val="00F4525C"/>
    <w:rsid w:val="00F54C8A"/>
    <w:rsid w:val="00F56951"/>
    <w:rsid w:val="00F66CC1"/>
    <w:rsid w:val="00F8233D"/>
    <w:rsid w:val="00F85729"/>
    <w:rsid w:val="00FB420E"/>
    <w:rsid w:val="00FB6711"/>
    <w:rsid w:val="00FD6D60"/>
    <w:rsid w:val="00FE3EB3"/>
    <w:rsid w:val="00FF0050"/>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E85DF44-A5D2-41B7-A95B-75B23E29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B2"/>
    <w:pPr>
      <w:ind w:left="720"/>
      <w:contextualSpacing/>
    </w:pPr>
  </w:style>
  <w:style w:type="paragraph" w:styleId="Header">
    <w:name w:val="header"/>
    <w:basedOn w:val="Normal"/>
    <w:link w:val="HeaderChar"/>
    <w:uiPriority w:val="99"/>
    <w:unhideWhenUsed/>
    <w:rsid w:val="00EC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135"/>
  </w:style>
  <w:style w:type="paragraph" w:styleId="Footer">
    <w:name w:val="footer"/>
    <w:basedOn w:val="Normal"/>
    <w:link w:val="FooterChar"/>
    <w:uiPriority w:val="99"/>
    <w:unhideWhenUsed/>
    <w:rsid w:val="00EC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135"/>
  </w:style>
  <w:style w:type="paragraph" w:styleId="NoSpacing">
    <w:name w:val="No Spacing"/>
    <w:uiPriority w:val="1"/>
    <w:qFormat/>
    <w:rsid w:val="001B31C6"/>
    <w:pPr>
      <w:spacing w:after="0" w:line="240" w:lineRule="auto"/>
    </w:pPr>
  </w:style>
  <w:style w:type="character" w:customStyle="1" w:styleId="Heading1Char">
    <w:name w:val="Heading 1 Char"/>
    <w:basedOn w:val="DefaultParagraphFont"/>
    <w:link w:val="Heading1"/>
    <w:uiPriority w:val="9"/>
    <w:rsid w:val="001B31C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7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5CC4-B651-4359-A575-03004141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Guta, Asha R.</dc:creator>
  <cp:keywords/>
  <dc:description/>
  <cp:lastModifiedBy>Mason Jr., Paul H.</cp:lastModifiedBy>
  <cp:revision>2</cp:revision>
  <dcterms:created xsi:type="dcterms:W3CDTF">2016-03-30T12:43:00Z</dcterms:created>
  <dcterms:modified xsi:type="dcterms:W3CDTF">2016-03-30T12:43:00Z</dcterms:modified>
</cp:coreProperties>
</file>