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CB9B8" w14:textId="77777777" w:rsidR="00B44241" w:rsidRPr="00B44241" w:rsidRDefault="00B44241" w:rsidP="00B44241">
      <w:pPr>
        <w:spacing w:after="0" w:line="240" w:lineRule="auto"/>
        <w:jc w:val="center"/>
        <w:rPr>
          <w:rFonts w:ascii="Cambria" w:eastAsia="Times New Roman" w:hAnsi="Cambria" w:cs="Times New Roman"/>
          <w:sz w:val="20"/>
          <w:szCs w:val="24"/>
        </w:rPr>
      </w:pPr>
      <w:bookmarkStart w:id="0" w:name="_GoBack"/>
      <w:bookmarkEnd w:id="0"/>
      <w:r w:rsidRPr="00B44241">
        <w:rPr>
          <w:rFonts w:ascii="Cambria" w:eastAsia="Times New Roman" w:hAnsi="Cambria" w:cs="Times New Roman"/>
          <w:noProof/>
          <w:sz w:val="20"/>
          <w:szCs w:val="24"/>
        </w:rPr>
        <w:drawing>
          <wp:inline distT="0" distB="0" distL="0" distR="0" wp14:anchorId="1179070C" wp14:editId="6B100224">
            <wp:extent cx="1019175" cy="914400"/>
            <wp:effectExtent l="0" t="0" r="9525" b="0"/>
            <wp:docPr id="3" name="Picture 3" descr="DCoLog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oLogo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r w:rsidRPr="00B44241">
        <w:rPr>
          <w:rFonts w:ascii="Cambria" w:eastAsia="Times New Roman" w:hAnsi="Cambria" w:cs="Times New Roman"/>
          <w:sz w:val="20"/>
          <w:szCs w:val="24"/>
        </w:rPr>
        <w:br w:type="textWrapping" w:clear="all"/>
      </w:r>
    </w:p>
    <w:p w14:paraId="323DD17D" w14:textId="0760FFCE" w:rsidR="00B44241" w:rsidRPr="00CE3F45" w:rsidRDefault="00DD65A3" w:rsidP="00B44241">
      <w:pPr>
        <w:pStyle w:val="NoSpacing"/>
        <w:jc w:val="center"/>
        <w:rPr>
          <w:rFonts w:ascii="Tahoma" w:hAnsi="Tahoma" w:cs="Tahoma"/>
          <w:b/>
        </w:rPr>
      </w:pPr>
      <w:r>
        <w:rPr>
          <w:rFonts w:ascii="Tahoma" w:hAnsi="Tahoma" w:cs="Tahoma"/>
          <w:b/>
        </w:rPr>
        <w:t>June</w:t>
      </w:r>
      <w:r w:rsidR="00E5298F">
        <w:rPr>
          <w:rFonts w:ascii="Tahoma" w:hAnsi="Tahoma" w:cs="Tahoma"/>
          <w:b/>
        </w:rPr>
        <w:t xml:space="preserve"> </w:t>
      </w:r>
      <w:r w:rsidR="00D57FB8">
        <w:rPr>
          <w:rFonts w:ascii="Tahoma" w:hAnsi="Tahoma" w:cs="Tahoma"/>
          <w:b/>
        </w:rPr>
        <w:t>1</w:t>
      </w:r>
      <w:r>
        <w:rPr>
          <w:rFonts w:ascii="Tahoma" w:hAnsi="Tahoma" w:cs="Tahoma"/>
          <w:b/>
        </w:rPr>
        <w:t>2</w:t>
      </w:r>
      <w:r w:rsidR="00323C22">
        <w:rPr>
          <w:rFonts w:ascii="Tahoma" w:hAnsi="Tahoma" w:cs="Tahoma"/>
          <w:b/>
        </w:rPr>
        <w:t>, 2018</w:t>
      </w:r>
    </w:p>
    <w:p w14:paraId="089A75D1" w14:textId="77777777" w:rsidR="00B44241" w:rsidRPr="00CE3F45" w:rsidRDefault="00B44241" w:rsidP="00B44241">
      <w:pPr>
        <w:pStyle w:val="NoSpacing"/>
        <w:jc w:val="center"/>
        <w:rPr>
          <w:rFonts w:ascii="Tahoma" w:hAnsi="Tahoma" w:cs="Tahoma"/>
          <w:b/>
        </w:rPr>
      </w:pPr>
      <w:r w:rsidRPr="00B44241">
        <w:rPr>
          <w:rFonts w:ascii="Tahoma" w:hAnsi="Tahoma" w:cs="Tahoma"/>
          <w:b/>
        </w:rPr>
        <w:t>Durham County</w:t>
      </w:r>
      <w:r>
        <w:rPr>
          <w:rFonts w:ascii="Tahoma" w:hAnsi="Tahoma" w:cs="Tahoma"/>
          <w:b/>
        </w:rPr>
        <w:t xml:space="preserve"> </w:t>
      </w:r>
      <w:r w:rsidRPr="00CE3F45">
        <w:rPr>
          <w:rFonts w:ascii="Tahoma" w:hAnsi="Tahoma" w:cs="Tahoma"/>
          <w:b/>
        </w:rPr>
        <w:t>Audit Oversight Committee Minutes</w:t>
      </w:r>
    </w:p>
    <w:p w14:paraId="28A67864" w14:textId="77777777" w:rsidR="00B44241" w:rsidRDefault="00B44241" w:rsidP="00B44241">
      <w:pPr>
        <w:pStyle w:val="ListParagraph"/>
        <w:ind w:left="1080"/>
        <w:rPr>
          <w:rFonts w:ascii="Tahoma" w:hAnsi="Tahoma" w:cs="Tahoma"/>
          <w:b/>
        </w:rPr>
      </w:pPr>
    </w:p>
    <w:p w14:paraId="15656747" w14:textId="77777777" w:rsidR="00B44241" w:rsidRPr="00CE3F45" w:rsidRDefault="00B44241" w:rsidP="00B44241">
      <w:pPr>
        <w:pStyle w:val="ListParagraph"/>
        <w:numPr>
          <w:ilvl w:val="0"/>
          <w:numId w:val="1"/>
        </w:numPr>
        <w:rPr>
          <w:rFonts w:ascii="Tahoma" w:hAnsi="Tahoma" w:cs="Tahoma"/>
          <w:b/>
        </w:rPr>
      </w:pPr>
      <w:r w:rsidRPr="00CE3F45">
        <w:rPr>
          <w:rFonts w:ascii="Tahoma" w:hAnsi="Tahoma" w:cs="Tahoma"/>
          <w:b/>
        </w:rPr>
        <w:t>Call to order</w:t>
      </w:r>
    </w:p>
    <w:p w14:paraId="6E37C530" w14:textId="77777777" w:rsidR="000E4D66" w:rsidRDefault="000E4D66" w:rsidP="000E4D66">
      <w:pPr>
        <w:pStyle w:val="ListParagraph"/>
        <w:ind w:left="1080"/>
        <w:rPr>
          <w:rFonts w:ascii="Tahoma" w:hAnsi="Tahoma" w:cs="Tahoma"/>
        </w:rPr>
      </w:pPr>
    </w:p>
    <w:p w14:paraId="6C94BDB1" w14:textId="4BDECE63" w:rsidR="00B44241" w:rsidRPr="000E4D66" w:rsidRDefault="000E4D66" w:rsidP="00C46592">
      <w:pPr>
        <w:pStyle w:val="ListParagraph"/>
        <w:ind w:left="1440"/>
        <w:jc w:val="both"/>
        <w:rPr>
          <w:rFonts w:ascii="Tahoma" w:hAnsi="Tahoma" w:cs="Tahoma"/>
        </w:rPr>
      </w:pPr>
      <w:r w:rsidRPr="00CE3F45">
        <w:rPr>
          <w:rFonts w:ascii="Tahoma" w:hAnsi="Tahoma" w:cs="Tahoma"/>
        </w:rPr>
        <w:t xml:space="preserve">The meeting was called to order at </w:t>
      </w:r>
      <w:r w:rsidR="006C50B1">
        <w:rPr>
          <w:rFonts w:ascii="Tahoma" w:hAnsi="Tahoma" w:cs="Tahoma"/>
        </w:rPr>
        <w:t>3</w:t>
      </w:r>
      <w:r w:rsidR="00CC75A5">
        <w:rPr>
          <w:rFonts w:ascii="Tahoma" w:hAnsi="Tahoma" w:cs="Tahoma"/>
        </w:rPr>
        <w:t>:30</w:t>
      </w:r>
      <w:r w:rsidR="00F222B6">
        <w:rPr>
          <w:rFonts w:ascii="Tahoma" w:hAnsi="Tahoma" w:cs="Tahoma"/>
        </w:rPr>
        <w:t xml:space="preserve"> </w:t>
      </w:r>
      <w:r w:rsidRPr="00CE3F45">
        <w:rPr>
          <w:rFonts w:ascii="Tahoma" w:hAnsi="Tahoma" w:cs="Tahoma"/>
        </w:rPr>
        <w:t>PM in the Durham C</w:t>
      </w:r>
      <w:r w:rsidR="00363065">
        <w:rPr>
          <w:rFonts w:ascii="Tahoma" w:hAnsi="Tahoma" w:cs="Tahoma"/>
        </w:rPr>
        <w:t xml:space="preserve">ounty Manager’s Conference Room </w:t>
      </w:r>
      <w:r w:rsidR="002E10CD">
        <w:rPr>
          <w:rFonts w:ascii="Tahoma" w:hAnsi="Tahoma" w:cs="Tahoma"/>
        </w:rPr>
        <w:t>located at</w:t>
      </w:r>
      <w:r w:rsidRPr="00CE3F45">
        <w:rPr>
          <w:rFonts w:ascii="Tahoma" w:hAnsi="Tahoma" w:cs="Tahoma"/>
        </w:rPr>
        <w:t xml:space="preserve"> 200 East Main Street</w:t>
      </w:r>
      <w:r w:rsidR="00947384">
        <w:rPr>
          <w:rFonts w:ascii="Tahoma" w:hAnsi="Tahoma" w:cs="Tahoma"/>
        </w:rPr>
        <w:t>,</w:t>
      </w:r>
      <w:r w:rsidRPr="00CE3F45">
        <w:rPr>
          <w:rFonts w:ascii="Tahoma" w:hAnsi="Tahoma" w:cs="Tahoma"/>
        </w:rPr>
        <w:t xml:space="preserve"> Durham, NC 27701</w:t>
      </w:r>
      <w:r w:rsidR="00691827">
        <w:rPr>
          <w:rFonts w:ascii="Tahoma" w:hAnsi="Tahoma" w:cs="Tahoma"/>
        </w:rPr>
        <w:t>.</w:t>
      </w:r>
    </w:p>
    <w:p w14:paraId="213E27DD" w14:textId="77777777" w:rsidR="00B44241" w:rsidRPr="00CE3F45" w:rsidRDefault="00B44241" w:rsidP="00B44241">
      <w:pPr>
        <w:pStyle w:val="ListParagraph"/>
        <w:ind w:left="1440"/>
        <w:rPr>
          <w:rFonts w:ascii="Tahoma" w:hAnsi="Tahoma" w:cs="Tahoma"/>
        </w:rPr>
      </w:pPr>
    </w:p>
    <w:p w14:paraId="688C06CD" w14:textId="77777777" w:rsidR="00B44241" w:rsidRPr="00CE3F45" w:rsidRDefault="00F23902" w:rsidP="00B44241">
      <w:pPr>
        <w:pStyle w:val="ListParagraph"/>
        <w:numPr>
          <w:ilvl w:val="0"/>
          <w:numId w:val="1"/>
        </w:numPr>
        <w:rPr>
          <w:rFonts w:ascii="Tahoma" w:hAnsi="Tahoma" w:cs="Tahoma"/>
          <w:b/>
        </w:rPr>
      </w:pPr>
      <w:r>
        <w:rPr>
          <w:rFonts w:ascii="Tahoma" w:hAnsi="Tahoma" w:cs="Tahoma"/>
          <w:b/>
        </w:rPr>
        <w:t>Members</w:t>
      </w:r>
    </w:p>
    <w:p w14:paraId="5EEDC52E" w14:textId="77777777" w:rsidR="00B44241" w:rsidRDefault="00B44241" w:rsidP="00B44241">
      <w:pPr>
        <w:pStyle w:val="ListParagraph"/>
        <w:ind w:left="1080"/>
        <w:rPr>
          <w:rFonts w:ascii="Tahoma" w:hAnsi="Tahoma" w:cs="Tahoma"/>
          <w:b/>
        </w:rPr>
      </w:pPr>
    </w:p>
    <w:p w14:paraId="62B26654" w14:textId="7E3E1B03" w:rsidR="00B44241" w:rsidRDefault="00B44241" w:rsidP="00C46592">
      <w:pPr>
        <w:pStyle w:val="ListParagraph"/>
        <w:tabs>
          <w:tab w:val="left" w:pos="2250"/>
          <w:tab w:val="left" w:pos="2790"/>
        </w:tabs>
        <w:ind w:left="3330" w:hanging="1890"/>
        <w:jc w:val="both"/>
        <w:rPr>
          <w:rFonts w:ascii="Tahoma" w:hAnsi="Tahoma" w:cs="Tahoma"/>
        </w:rPr>
      </w:pPr>
      <w:r w:rsidRPr="00B44241">
        <w:rPr>
          <w:rFonts w:ascii="Tahoma" w:hAnsi="Tahoma" w:cs="Tahoma"/>
        </w:rPr>
        <w:t>Present</w:t>
      </w:r>
      <w:r w:rsidR="00C836F4" w:rsidRPr="00B44241">
        <w:rPr>
          <w:rFonts w:ascii="Tahoma" w:hAnsi="Tahoma" w:cs="Tahoma"/>
        </w:rPr>
        <w:t>:</w:t>
      </w:r>
      <w:r w:rsidR="00F23902" w:rsidRPr="00F23902">
        <w:rPr>
          <w:rFonts w:ascii="Tahoma" w:hAnsi="Tahoma" w:cs="Tahoma"/>
        </w:rPr>
        <w:t xml:space="preserve"> </w:t>
      </w:r>
      <w:r w:rsidR="00C836F4">
        <w:rPr>
          <w:rFonts w:ascii="Tahoma" w:hAnsi="Tahoma" w:cs="Tahoma"/>
        </w:rPr>
        <w:tab/>
      </w:r>
      <w:r w:rsidR="00C836F4">
        <w:rPr>
          <w:rFonts w:ascii="Tahoma" w:hAnsi="Tahoma" w:cs="Tahoma"/>
        </w:rPr>
        <w:tab/>
      </w:r>
      <w:r w:rsidR="00B3400A">
        <w:rPr>
          <w:rFonts w:ascii="Tahoma" w:hAnsi="Tahoma" w:cs="Tahoma"/>
        </w:rPr>
        <w:t>Mr. Harrison Shannon</w:t>
      </w:r>
      <w:r w:rsidR="00F23902" w:rsidRPr="00D878E6">
        <w:rPr>
          <w:rFonts w:ascii="Tahoma" w:hAnsi="Tahoma" w:cs="Tahoma"/>
        </w:rPr>
        <w:t>, Vice Chair</w:t>
      </w:r>
      <w:r w:rsidR="00F23902" w:rsidRPr="00F23902">
        <w:rPr>
          <w:rFonts w:ascii="Tahoma" w:hAnsi="Tahoma" w:cs="Tahoma"/>
        </w:rPr>
        <w:t>;</w:t>
      </w:r>
      <w:r w:rsidR="0060742C">
        <w:rPr>
          <w:rFonts w:ascii="Tahoma" w:hAnsi="Tahoma" w:cs="Tahoma"/>
        </w:rPr>
        <w:t xml:space="preserve"> </w:t>
      </w:r>
      <w:r w:rsidR="00F23902" w:rsidRPr="00F23902">
        <w:rPr>
          <w:rFonts w:ascii="Tahoma" w:hAnsi="Tahoma" w:cs="Tahoma"/>
        </w:rPr>
        <w:t xml:space="preserve">Commissioner </w:t>
      </w:r>
      <w:r w:rsidR="00323C22">
        <w:rPr>
          <w:rFonts w:ascii="Tahoma" w:hAnsi="Tahoma" w:cs="Tahoma"/>
        </w:rPr>
        <w:t>James Hill</w:t>
      </w:r>
      <w:r w:rsidR="00A853A4">
        <w:rPr>
          <w:rFonts w:ascii="Tahoma" w:hAnsi="Tahoma" w:cs="Tahoma"/>
        </w:rPr>
        <w:t>, Secretary</w:t>
      </w:r>
      <w:r w:rsidR="00323C22">
        <w:rPr>
          <w:rFonts w:ascii="Tahoma" w:hAnsi="Tahoma" w:cs="Tahoma"/>
        </w:rPr>
        <w:t>; Commissioner Wendy Jacobs;</w:t>
      </w:r>
      <w:r w:rsidR="00C94107">
        <w:rPr>
          <w:rFonts w:ascii="Tahoma" w:hAnsi="Tahoma" w:cs="Tahoma"/>
        </w:rPr>
        <w:t xml:space="preserve"> and</w:t>
      </w:r>
      <w:r w:rsidR="00D51ABA">
        <w:rPr>
          <w:rFonts w:ascii="Tahoma" w:hAnsi="Tahoma" w:cs="Tahoma"/>
        </w:rPr>
        <w:t xml:space="preserve"> </w:t>
      </w:r>
      <w:r w:rsidR="00C94107">
        <w:rPr>
          <w:rFonts w:ascii="Tahoma" w:hAnsi="Tahoma" w:cs="Tahoma"/>
        </w:rPr>
        <w:t>Mr. Manu</w:t>
      </w:r>
      <w:r w:rsidR="00467916">
        <w:rPr>
          <w:rFonts w:ascii="Tahoma" w:hAnsi="Tahoma" w:cs="Tahoma"/>
        </w:rPr>
        <w:t>e</w:t>
      </w:r>
      <w:r w:rsidR="00C94107">
        <w:rPr>
          <w:rFonts w:ascii="Tahoma" w:hAnsi="Tahoma" w:cs="Tahoma"/>
        </w:rPr>
        <w:t>l Rojas.</w:t>
      </w:r>
    </w:p>
    <w:p w14:paraId="710C7E94" w14:textId="77777777" w:rsidR="003175B4" w:rsidRPr="00F23902" w:rsidRDefault="003175B4" w:rsidP="00C46592">
      <w:pPr>
        <w:pStyle w:val="ListParagraph"/>
        <w:tabs>
          <w:tab w:val="left" w:pos="2250"/>
          <w:tab w:val="left" w:pos="2790"/>
        </w:tabs>
        <w:ind w:left="3330" w:hanging="1890"/>
        <w:jc w:val="both"/>
        <w:rPr>
          <w:rFonts w:ascii="Tahoma" w:hAnsi="Tahoma" w:cs="Tahoma"/>
        </w:rPr>
      </w:pPr>
    </w:p>
    <w:p w14:paraId="03B2F801" w14:textId="495DD9B7" w:rsidR="00D51ABA" w:rsidRPr="00323C22" w:rsidRDefault="00E5298F" w:rsidP="00323C22">
      <w:pPr>
        <w:pStyle w:val="ListParagraph"/>
        <w:tabs>
          <w:tab w:val="left" w:pos="2970"/>
        </w:tabs>
        <w:ind w:left="3330" w:hanging="1890"/>
        <w:jc w:val="both"/>
        <w:rPr>
          <w:rFonts w:ascii="Tahoma" w:hAnsi="Tahoma" w:cs="Tahoma"/>
        </w:rPr>
      </w:pPr>
      <w:r>
        <w:rPr>
          <w:rFonts w:ascii="Tahoma" w:hAnsi="Tahoma" w:cs="Tahoma"/>
        </w:rPr>
        <w:t xml:space="preserve">Absent: </w:t>
      </w:r>
      <w:r>
        <w:rPr>
          <w:rFonts w:ascii="Tahoma" w:hAnsi="Tahoma" w:cs="Tahoma"/>
        </w:rPr>
        <w:tab/>
        <w:t xml:space="preserve">     </w:t>
      </w:r>
      <w:r w:rsidR="00DD65A3">
        <w:rPr>
          <w:rFonts w:ascii="Tahoma" w:hAnsi="Tahoma" w:cs="Tahoma"/>
        </w:rPr>
        <w:t>Mr. Arnold Gordon</w:t>
      </w:r>
      <w:r w:rsidR="00DD65A3" w:rsidRPr="00D878E6">
        <w:rPr>
          <w:rFonts w:ascii="Tahoma" w:hAnsi="Tahoma" w:cs="Tahoma"/>
        </w:rPr>
        <w:t>, Chair</w:t>
      </w:r>
      <w:r w:rsidR="00DD65A3">
        <w:rPr>
          <w:rFonts w:ascii="Tahoma" w:hAnsi="Tahoma" w:cs="Tahoma"/>
        </w:rPr>
        <w:t xml:space="preserve"> (Excused),</w:t>
      </w:r>
      <w:r w:rsidR="0070397D" w:rsidRPr="0070397D">
        <w:rPr>
          <w:rFonts w:ascii="Tahoma" w:hAnsi="Tahoma" w:cs="Tahoma"/>
        </w:rPr>
        <w:t xml:space="preserve"> </w:t>
      </w:r>
      <w:r w:rsidR="0070397D" w:rsidRPr="00F23902">
        <w:rPr>
          <w:rFonts w:ascii="Tahoma" w:hAnsi="Tahoma" w:cs="Tahoma"/>
        </w:rPr>
        <w:t>Mr. Wendell Davis, County Manager</w:t>
      </w:r>
      <w:r w:rsidR="0070397D">
        <w:rPr>
          <w:rFonts w:ascii="Tahoma" w:hAnsi="Tahoma" w:cs="Tahoma"/>
        </w:rPr>
        <w:t xml:space="preserve"> (Ex- Officio</w:t>
      </w:r>
      <w:r w:rsidR="00D3184F">
        <w:rPr>
          <w:rFonts w:ascii="Tahoma" w:hAnsi="Tahoma" w:cs="Tahoma"/>
        </w:rPr>
        <w:t xml:space="preserve"> Member</w:t>
      </w:r>
      <w:r w:rsidR="0070397D">
        <w:rPr>
          <w:rFonts w:ascii="Tahoma" w:hAnsi="Tahoma" w:cs="Tahoma"/>
        </w:rPr>
        <w:t>)</w:t>
      </w:r>
      <w:r w:rsidR="00D3184F">
        <w:rPr>
          <w:rFonts w:ascii="Tahoma" w:hAnsi="Tahoma" w:cs="Tahoma"/>
        </w:rPr>
        <w:t xml:space="preserve"> (Excused)</w:t>
      </w:r>
      <w:r w:rsidR="00E260D7">
        <w:rPr>
          <w:rFonts w:ascii="Tahoma" w:hAnsi="Tahoma" w:cs="Tahoma"/>
        </w:rPr>
        <w:t>.</w:t>
      </w:r>
    </w:p>
    <w:p w14:paraId="29A52F12" w14:textId="77777777" w:rsidR="003175B4" w:rsidRDefault="003175B4" w:rsidP="00C46592">
      <w:pPr>
        <w:pStyle w:val="ListParagraph"/>
        <w:ind w:left="1440"/>
        <w:jc w:val="both"/>
        <w:rPr>
          <w:rFonts w:ascii="Tahoma" w:hAnsi="Tahoma" w:cs="Tahoma"/>
        </w:rPr>
      </w:pPr>
    </w:p>
    <w:p w14:paraId="410B9BDB" w14:textId="3CE0CF9B" w:rsidR="00B44241" w:rsidRPr="00B44241" w:rsidRDefault="00B44241" w:rsidP="001D071C">
      <w:pPr>
        <w:pStyle w:val="ListParagraph"/>
        <w:tabs>
          <w:tab w:val="left" w:pos="2430"/>
          <w:tab w:val="left" w:pos="2970"/>
        </w:tabs>
        <w:ind w:left="3390" w:hanging="1950"/>
        <w:jc w:val="both"/>
        <w:rPr>
          <w:rFonts w:ascii="Tahoma" w:hAnsi="Tahoma" w:cs="Tahoma"/>
        </w:rPr>
      </w:pPr>
      <w:r w:rsidRPr="00B44241">
        <w:rPr>
          <w:rFonts w:ascii="Tahoma" w:hAnsi="Tahoma" w:cs="Tahoma"/>
        </w:rPr>
        <w:t>Presenters:</w:t>
      </w:r>
      <w:r w:rsidR="000E4D66">
        <w:rPr>
          <w:rFonts w:ascii="Tahoma" w:hAnsi="Tahoma" w:cs="Tahoma"/>
        </w:rPr>
        <w:tab/>
      </w:r>
      <w:r w:rsidR="002B7CC6">
        <w:rPr>
          <w:rFonts w:ascii="Tahoma" w:hAnsi="Tahoma" w:cs="Tahoma"/>
        </w:rPr>
        <w:t xml:space="preserve">     </w:t>
      </w:r>
      <w:r w:rsidR="008B0446">
        <w:rPr>
          <w:rFonts w:ascii="Tahoma" w:hAnsi="Tahoma" w:cs="Tahoma"/>
        </w:rPr>
        <w:t xml:space="preserve"> </w:t>
      </w:r>
      <w:r w:rsidR="00DD65A3">
        <w:rPr>
          <w:rFonts w:ascii="Tahoma" w:hAnsi="Tahoma" w:cs="Tahoma"/>
        </w:rPr>
        <w:t>Lowell Siler</w:t>
      </w:r>
      <w:r w:rsidR="004A23AC">
        <w:rPr>
          <w:rFonts w:ascii="Tahoma" w:hAnsi="Tahoma" w:cs="Tahoma"/>
        </w:rPr>
        <w:t xml:space="preserve">, </w:t>
      </w:r>
      <w:r w:rsidR="00DD65A3">
        <w:rPr>
          <w:rFonts w:ascii="Tahoma" w:hAnsi="Tahoma" w:cs="Tahoma"/>
        </w:rPr>
        <w:t>County Attorney</w:t>
      </w:r>
      <w:r w:rsidR="008F5C9E">
        <w:rPr>
          <w:rFonts w:ascii="Tahoma" w:hAnsi="Tahoma" w:cs="Tahoma"/>
        </w:rPr>
        <w:t xml:space="preserve">; </w:t>
      </w:r>
      <w:r w:rsidR="008B0446">
        <w:rPr>
          <w:rFonts w:ascii="Tahoma" w:hAnsi="Tahoma" w:cs="Tahoma"/>
        </w:rPr>
        <w:t xml:space="preserve">Kierra Simmons, Compliance and </w:t>
      </w:r>
      <w:r w:rsidR="00A20E0B">
        <w:rPr>
          <w:rFonts w:ascii="Tahoma" w:hAnsi="Tahoma" w:cs="Tahoma"/>
        </w:rPr>
        <w:t>Privacy Officer</w:t>
      </w:r>
      <w:r w:rsidR="002B7CC6">
        <w:rPr>
          <w:rFonts w:ascii="Tahoma" w:hAnsi="Tahoma" w:cs="Tahoma"/>
        </w:rPr>
        <w:t>.</w:t>
      </w:r>
    </w:p>
    <w:p w14:paraId="756703FC" w14:textId="77777777" w:rsidR="00B44241" w:rsidRPr="00B44241" w:rsidRDefault="00B44241" w:rsidP="00C46592">
      <w:pPr>
        <w:pStyle w:val="ListParagraph"/>
        <w:ind w:left="1440"/>
        <w:jc w:val="both"/>
        <w:rPr>
          <w:rFonts w:ascii="Tahoma" w:hAnsi="Tahoma" w:cs="Tahoma"/>
        </w:rPr>
      </w:pPr>
    </w:p>
    <w:p w14:paraId="61CB7DBB" w14:textId="4E724FC5" w:rsidR="00B3400A" w:rsidRPr="008F5C9E" w:rsidRDefault="00B44241" w:rsidP="008F5C9E">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sidRPr="00B44241">
        <w:rPr>
          <w:rFonts w:ascii="Tahoma" w:hAnsi="Tahoma" w:cs="Tahoma"/>
        </w:rPr>
        <w:t>Others Present:</w:t>
      </w:r>
      <w:r w:rsidR="004F67C3">
        <w:rPr>
          <w:rFonts w:ascii="Tahoma" w:hAnsi="Tahoma" w:cs="Tahoma"/>
        </w:rPr>
        <w:t xml:space="preserve"> </w:t>
      </w:r>
      <w:r w:rsidR="004F67C3">
        <w:rPr>
          <w:rFonts w:ascii="Tahoma" w:hAnsi="Tahoma" w:cs="Tahoma"/>
        </w:rPr>
        <w:tab/>
      </w:r>
      <w:r w:rsidR="004F67C3">
        <w:rPr>
          <w:rFonts w:ascii="Tahoma" w:hAnsi="Tahoma" w:cs="Tahoma"/>
        </w:rPr>
        <w:tab/>
      </w:r>
      <w:r w:rsidR="004F67C3">
        <w:rPr>
          <w:rFonts w:ascii="Tahoma" w:hAnsi="Tahoma" w:cs="Tahoma"/>
        </w:rPr>
        <w:tab/>
      </w:r>
      <w:r w:rsidR="008B0446">
        <w:rPr>
          <w:rFonts w:ascii="Tahoma" w:hAnsi="Tahoma" w:cs="Tahoma"/>
        </w:rPr>
        <w:t xml:space="preserve"> </w:t>
      </w:r>
      <w:r w:rsidR="00B3400A" w:rsidRPr="008F5C9E">
        <w:rPr>
          <w:rFonts w:ascii="Tahoma" w:hAnsi="Tahoma" w:cs="Tahoma"/>
        </w:rPr>
        <w:t>Darlana M. Moore, Internal Audit Director</w:t>
      </w:r>
      <w:r w:rsidR="00D51ABA" w:rsidRPr="008F5C9E">
        <w:rPr>
          <w:rFonts w:ascii="Tahoma" w:hAnsi="Tahoma" w:cs="Tahoma"/>
        </w:rPr>
        <w:t>;</w:t>
      </w:r>
      <w:r w:rsidR="00DD65A3">
        <w:rPr>
          <w:rFonts w:ascii="Tahoma" w:hAnsi="Tahoma" w:cs="Tahoma"/>
        </w:rPr>
        <w:t xml:space="preserve"> and</w:t>
      </w:r>
    </w:p>
    <w:p w14:paraId="236613E7" w14:textId="77777777" w:rsidR="00E260D7" w:rsidRDefault="00B3400A" w:rsidP="002B7CC6">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Pr>
          <w:rFonts w:ascii="Tahoma" w:hAnsi="Tahoma" w:cs="Tahoma"/>
        </w:rPr>
        <w:tab/>
      </w:r>
      <w:r>
        <w:rPr>
          <w:rFonts w:ascii="Tahoma" w:hAnsi="Tahoma" w:cs="Tahoma"/>
        </w:rPr>
        <w:tab/>
      </w:r>
      <w:r>
        <w:rPr>
          <w:rFonts w:ascii="Tahoma" w:hAnsi="Tahoma" w:cs="Tahoma"/>
        </w:rPr>
        <w:tab/>
      </w:r>
      <w:r w:rsidR="006C50B1">
        <w:rPr>
          <w:rFonts w:ascii="Tahoma" w:hAnsi="Tahoma" w:cs="Tahoma"/>
        </w:rPr>
        <w:tab/>
      </w:r>
      <w:r w:rsidR="006C50B1">
        <w:rPr>
          <w:rFonts w:ascii="Tahoma" w:hAnsi="Tahoma" w:cs="Tahoma"/>
        </w:rPr>
        <w:tab/>
      </w:r>
      <w:r w:rsidR="006C50B1">
        <w:rPr>
          <w:rFonts w:ascii="Tahoma" w:hAnsi="Tahoma" w:cs="Tahoma"/>
        </w:rPr>
        <w:tab/>
        <w:t>Al</w:t>
      </w:r>
      <w:r w:rsidR="00DD65A3">
        <w:rPr>
          <w:rFonts w:ascii="Tahoma" w:hAnsi="Tahoma" w:cs="Tahoma"/>
        </w:rPr>
        <w:t>ecia Amoo, Internal Auditor</w:t>
      </w:r>
      <w:r w:rsidR="002B7CC6">
        <w:rPr>
          <w:rFonts w:ascii="Tahoma" w:hAnsi="Tahoma" w:cs="Tahoma"/>
        </w:rPr>
        <w:t>.</w:t>
      </w:r>
      <w:r w:rsidR="00E5298F">
        <w:rPr>
          <w:rFonts w:ascii="Tahoma" w:hAnsi="Tahoma" w:cs="Tahoma"/>
        </w:rPr>
        <w:t xml:space="preserve"> </w:t>
      </w:r>
      <w:r w:rsidR="00B568B5" w:rsidRPr="004F67C3">
        <w:rPr>
          <w:rFonts w:ascii="Tahoma" w:hAnsi="Tahoma" w:cs="Tahoma"/>
        </w:rPr>
        <w:t xml:space="preserve"> </w:t>
      </w:r>
      <w:r w:rsidR="00473251">
        <w:rPr>
          <w:rFonts w:ascii="Tahoma" w:hAnsi="Tahoma" w:cs="Tahoma"/>
        </w:rPr>
        <w:tab/>
      </w:r>
    </w:p>
    <w:p w14:paraId="550AEAD9" w14:textId="77777777" w:rsidR="00E260D7" w:rsidRDefault="00E260D7" w:rsidP="002B7CC6">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p>
    <w:p w14:paraId="03B406A0" w14:textId="2DB1F9B0" w:rsidR="00731994" w:rsidRPr="002B7CC6" w:rsidRDefault="00E260D7" w:rsidP="002B7CC6">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Pr>
          <w:rFonts w:ascii="Tahoma" w:hAnsi="Tahoma" w:cs="Tahoma"/>
        </w:rPr>
        <w:t>Th</w:t>
      </w:r>
      <w:r w:rsidR="001440E5">
        <w:rPr>
          <w:rFonts w:ascii="Tahoma" w:hAnsi="Tahoma" w:cs="Tahoma"/>
        </w:rPr>
        <w:t>e meeting was conducted by Manue</w:t>
      </w:r>
      <w:r>
        <w:rPr>
          <w:rFonts w:ascii="Tahoma" w:hAnsi="Tahoma" w:cs="Tahoma"/>
        </w:rPr>
        <w:t>l Rojas due to the absence of Chairman Gordon.</w:t>
      </w:r>
      <w:r w:rsidR="00473251">
        <w:rPr>
          <w:rFonts w:ascii="Tahoma" w:hAnsi="Tahoma" w:cs="Tahoma"/>
        </w:rPr>
        <w:tab/>
      </w:r>
      <w:r w:rsidR="00473251">
        <w:rPr>
          <w:rFonts w:ascii="Tahoma" w:hAnsi="Tahoma" w:cs="Tahoma"/>
        </w:rPr>
        <w:tab/>
      </w:r>
      <w:r w:rsidR="00473251">
        <w:rPr>
          <w:rFonts w:ascii="Tahoma" w:hAnsi="Tahoma" w:cs="Tahoma"/>
        </w:rPr>
        <w:tab/>
      </w:r>
      <w:r w:rsidR="00731994" w:rsidRPr="002B7CC6">
        <w:rPr>
          <w:rFonts w:ascii="Tahoma" w:hAnsi="Tahoma" w:cs="Tahoma"/>
        </w:rPr>
        <w:tab/>
      </w:r>
    </w:p>
    <w:p w14:paraId="498B403C" w14:textId="741487BA" w:rsidR="004A23AC" w:rsidRDefault="004A23AC" w:rsidP="00731994">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Pr>
          <w:rFonts w:ascii="Tahoma" w:hAnsi="Tahoma" w:cs="Tahoma"/>
        </w:rPr>
        <w:tab/>
      </w:r>
      <w:r>
        <w:rPr>
          <w:rFonts w:ascii="Tahoma" w:hAnsi="Tahoma" w:cs="Tahoma"/>
        </w:rPr>
        <w:tab/>
      </w:r>
    </w:p>
    <w:p w14:paraId="7EA8819A" w14:textId="77777777" w:rsidR="00B44241" w:rsidRPr="00CE3F45" w:rsidRDefault="00B44241" w:rsidP="00645CD4">
      <w:pPr>
        <w:pStyle w:val="ListParagraph"/>
        <w:numPr>
          <w:ilvl w:val="0"/>
          <w:numId w:val="1"/>
        </w:numPr>
        <w:rPr>
          <w:rFonts w:ascii="Tahoma" w:hAnsi="Tahoma" w:cs="Tahoma"/>
          <w:b/>
        </w:rPr>
      </w:pPr>
      <w:r w:rsidRPr="00CE3F45">
        <w:rPr>
          <w:rFonts w:ascii="Tahoma" w:hAnsi="Tahoma" w:cs="Tahoma"/>
          <w:b/>
        </w:rPr>
        <w:t>Business</w:t>
      </w:r>
    </w:p>
    <w:p w14:paraId="2180F280" w14:textId="77777777" w:rsidR="00B44241" w:rsidRPr="00CE3F45" w:rsidRDefault="00B44241" w:rsidP="00645CD4">
      <w:pPr>
        <w:pStyle w:val="ListParagraph"/>
        <w:ind w:left="1080"/>
        <w:rPr>
          <w:rFonts w:ascii="Tahoma" w:hAnsi="Tahoma" w:cs="Tahoma"/>
          <w:b/>
        </w:rPr>
      </w:pPr>
    </w:p>
    <w:p w14:paraId="6AE3CE39" w14:textId="77777777" w:rsidR="00B44241" w:rsidRDefault="00B44241" w:rsidP="00645CD4">
      <w:pPr>
        <w:pStyle w:val="ListParagraph"/>
        <w:numPr>
          <w:ilvl w:val="1"/>
          <w:numId w:val="1"/>
        </w:numPr>
        <w:rPr>
          <w:rFonts w:ascii="Tahoma" w:hAnsi="Tahoma" w:cs="Tahoma"/>
          <w:b/>
        </w:rPr>
      </w:pPr>
      <w:r w:rsidRPr="00CE3F45">
        <w:rPr>
          <w:rFonts w:ascii="Tahoma" w:hAnsi="Tahoma" w:cs="Tahoma"/>
          <w:b/>
        </w:rPr>
        <w:t>Prior Meeting Minutes</w:t>
      </w:r>
    </w:p>
    <w:p w14:paraId="406B439D" w14:textId="77777777" w:rsidR="003175B4" w:rsidRDefault="003175B4" w:rsidP="00645CD4">
      <w:pPr>
        <w:pStyle w:val="ListParagraph"/>
        <w:ind w:left="1350"/>
        <w:rPr>
          <w:rFonts w:ascii="Tahoma" w:hAnsi="Tahoma" w:cs="Tahoma"/>
          <w:b/>
        </w:rPr>
      </w:pPr>
    </w:p>
    <w:p w14:paraId="43D578B0" w14:textId="79702275" w:rsidR="00D7055F" w:rsidRPr="00DD65A3" w:rsidRDefault="00CC75A5" w:rsidP="00DD65A3">
      <w:pPr>
        <w:pStyle w:val="ListParagraph"/>
        <w:ind w:left="1350"/>
        <w:rPr>
          <w:rFonts w:ascii="Tahoma" w:hAnsi="Tahoma" w:cs="Tahoma"/>
        </w:rPr>
      </w:pPr>
      <w:r>
        <w:rPr>
          <w:rFonts w:ascii="Tahoma" w:hAnsi="Tahoma" w:cs="Tahoma"/>
        </w:rPr>
        <w:t xml:space="preserve">Commissioner Jacobs </w:t>
      </w:r>
      <w:r w:rsidR="003175B4">
        <w:rPr>
          <w:rFonts w:ascii="Tahoma" w:hAnsi="Tahoma" w:cs="Tahoma"/>
        </w:rPr>
        <w:t>m</w:t>
      </w:r>
      <w:r w:rsidR="009E5648">
        <w:rPr>
          <w:rFonts w:ascii="Tahoma" w:hAnsi="Tahoma" w:cs="Tahoma"/>
        </w:rPr>
        <w:t>oved and Commissioner</w:t>
      </w:r>
      <w:r>
        <w:rPr>
          <w:rFonts w:ascii="Tahoma" w:hAnsi="Tahoma" w:cs="Tahoma"/>
        </w:rPr>
        <w:t xml:space="preserve"> Hill </w:t>
      </w:r>
      <w:r w:rsidR="003175B4">
        <w:rPr>
          <w:rFonts w:ascii="Tahoma" w:hAnsi="Tahoma" w:cs="Tahoma"/>
        </w:rPr>
        <w:t>se</w:t>
      </w:r>
      <w:r w:rsidR="003175B4" w:rsidRPr="00D11DDF">
        <w:rPr>
          <w:rFonts w:ascii="Tahoma" w:hAnsi="Tahoma" w:cs="Tahoma"/>
        </w:rPr>
        <w:t xml:space="preserve">conded the motion to approve </w:t>
      </w:r>
      <w:r w:rsidR="00AD3B73">
        <w:rPr>
          <w:rFonts w:ascii="Tahoma" w:hAnsi="Tahoma" w:cs="Tahoma"/>
        </w:rPr>
        <w:t>the</w:t>
      </w:r>
      <w:r w:rsidR="00DF40DF">
        <w:rPr>
          <w:rFonts w:ascii="Tahoma" w:hAnsi="Tahoma" w:cs="Tahoma"/>
        </w:rPr>
        <w:t xml:space="preserve"> </w:t>
      </w:r>
      <w:r w:rsidR="00EC0770">
        <w:rPr>
          <w:rFonts w:ascii="Tahoma" w:hAnsi="Tahoma" w:cs="Tahoma"/>
        </w:rPr>
        <w:t>minutes</w:t>
      </w:r>
      <w:r w:rsidR="00C762AB">
        <w:rPr>
          <w:rFonts w:ascii="Tahoma" w:hAnsi="Tahoma" w:cs="Tahoma"/>
        </w:rPr>
        <w:t xml:space="preserve"> from March 13, 2018</w:t>
      </w:r>
      <w:r w:rsidR="00EC0770">
        <w:rPr>
          <w:rFonts w:ascii="Tahoma" w:hAnsi="Tahoma" w:cs="Tahoma"/>
        </w:rPr>
        <w:t>. The m</w:t>
      </w:r>
      <w:r w:rsidR="003175B4" w:rsidRPr="00D11DDF">
        <w:rPr>
          <w:rFonts w:ascii="Tahoma" w:hAnsi="Tahoma" w:cs="Tahoma"/>
        </w:rPr>
        <w:t>inutes were approved unanimously</w:t>
      </w:r>
      <w:r w:rsidR="003175B4">
        <w:rPr>
          <w:rFonts w:ascii="Tahoma" w:hAnsi="Tahoma" w:cs="Tahoma"/>
        </w:rPr>
        <w:t>.</w:t>
      </w:r>
      <w:r w:rsidR="007F3375">
        <w:rPr>
          <w:rFonts w:ascii="Tahoma" w:hAnsi="Tahoma" w:cs="Tahoma"/>
        </w:rPr>
        <w:t xml:space="preserve"> </w:t>
      </w:r>
    </w:p>
    <w:p w14:paraId="1DFAED92" w14:textId="77777777" w:rsidR="00B44241" w:rsidRDefault="00B44241" w:rsidP="00645CD4">
      <w:pPr>
        <w:pStyle w:val="ListParagraph"/>
        <w:spacing w:line="240" w:lineRule="auto"/>
        <w:ind w:left="1350"/>
        <w:rPr>
          <w:rFonts w:ascii="Tahoma" w:hAnsi="Tahoma" w:cs="Tahoma"/>
          <w:b/>
        </w:rPr>
      </w:pPr>
    </w:p>
    <w:p w14:paraId="3A72ABB7" w14:textId="2615F334" w:rsidR="0060742C" w:rsidRDefault="00DD65A3" w:rsidP="00E94C47">
      <w:pPr>
        <w:pStyle w:val="ListParagraph"/>
        <w:numPr>
          <w:ilvl w:val="1"/>
          <w:numId w:val="1"/>
        </w:numPr>
        <w:spacing w:line="240" w:lineRule="auto"/>
        <w:rPr>
          <w:rFonts w:ascii="Tahoma" w:hAnsi="Tahoma" w:cs="Tahoma"/>
          <w:b/>
        </w:rPr>
      </w:pPr>
      <w:r>
        <w:rPr>
          <w:rFonts w:ascii="Tahoma" w:hAnsi="Tahoma" w:cs="Tahoma"/>
          <w:b/>
        </w:rPr>
        <w:t>Review of Upcoming Risks as Viewed by the Legal Department</w:t>
      </w:r>
      <w:r w:rsidR="00323C22">
        <w:rPr>
          <w:rFonts w:ascii="Tahoma" w:hAnsi="Tahoma" w:cs="Tahoma"/>
          <w:b/>
        </w:rPr>
        <w:t xml:space="preserve"> – </w:t>
      </w:r>
      <w:r>
        <w:rPr>
          <w:rFonts w:ascii="Tahoma" w:hAnsi="Tahoma" w:cs="Tahoma"/>
          <w:b/>
        </w:rPr>
        <w:t>Mr. Lowell Siler</w:t>
      </w:r>
      <w:r w:rsidR="002907CD">
        <w:rPr>
          <w:rFonts w:ascii="Tahoma" w:hAnsi="Tahoma" w:cs="Tahoma"/>
          <w:b/>
        </w:rPr>
        <w:t xml:space="preserve"> and Ms. Kierra Simmons</w:t>
      </w:r>
    </w:p>
    <w:p w14:paraId="4D4F472C" w14:textId="77777777" w:rsidR="003C715E" w:rsidRDefault="003C715E" w:rsidP="003C715E">
      <w:pPr>
        <w:pStyle w:val="ListParagraph"/>
        <w:spacing w:line="240" w:lineRule="auto"/>
        <w:ind w:left="1350"/>
        <w:rPr>
          <w:rFonts w:ascii="Tahoma" w:hAnsi="Tahoma" w:cs="Tahoma"/>
          <w:b/>
        </w:rPr>
      </w:pPr>
    </w:p>
    <w:p w14:paraId="7E129D25" w14:textId="36E62F6D" w:rsidR="00F64DC4" w:rsidRDefault="00DD65A3" w:rsidP="00DA3682">
      <w:pPr>
        <w:pStyle w:val="ListParagraph"/>
        <w:spacing w:line="240" w:lineRule="auto"/>
        <w:ind w:left="1350"/>
        <w:jc w:val="both"/>
        <w:rPr>
          <w:rFonts w:ascii="Tahoma" w:hAnsi="Tahoma" w:cs="Tahoma"/>
        </w:rPr>
      </w:pPr>
      <w:r>
        <w:rPr>
          <w:rFonts w:ascii="Tahoma" w:hAnsi="Tahoma" w:cs="Tahoma"/>
        </w:rPr>
        <w:t xml:space="preserve">Mr. </w:t>
      </w:r>
      <w:r w:rsidR="005A1EA4">
        <w:rPr>
          <w:rFonts w:ascii="Tahoma" w:hAnsi="Tahoma" w:cs="Tahoma"/>
        </w:rPr>
        <w:t>Siler thanked the AOC for the invitation to the meeting</w:t>
      </w:r>
      <w:r w:rsidR="00893153">
        <w:rPr>
          <w:rFonts w:ascii="Tahoma" w:hAnsi="Tahoma" w:cs="Tahoma"/>
        </w:rPr>
        <w:t>.</w:t>
      </w:r>
      <w:r w:rsidR="005A1EA4">
        <w:rPr>
          <w:rFonts w:ascii="Tahoma" w:hAnsi="Tahoma" w:cs="Tahoma"/>
        </w:rPr>
        <w:t xml:space="preserve"> </w:t>
      </w:r>
      <w:r w:rsidR="00452972">
        <w:rPr>
          <w:rFonts w:ascii="Tahoma" w:hAnsi="Tahoma" w:cs="Tahoma"/>
        </w:rPr>
        <w:t xml:space="preserve">Mr. Siler </w:t>
      </w:r>
      <w:r w:rsidR="00893153">
        <w:rPr>
          <w:rFonts w:ascii="Tahoma" w:hAnsi="Tahoma" w:cs="Tahoma"/>
        </w:rPr>
        <w:t>informed the AOC that the County hired a Compliance and Privacy Officer to address Health Insurance Portability and Accou</w:t>
      </w:r>
      <w:r w:rsidR="00D85195">
        <w:rPr>
          <w:rFonts w:ascii="Tahoma" w:hAnsi="Tahoma" w:cs="Tahoma"/>
        </w:rPr>
        <w:t>ntability Act (HIPA</w:t>
      </w:r>
      <w:r w:rsidR="00893153">
        <w:rPr>
          <w:rFonts w:ascii="Tahoma" w:hAnsi="Tahoma" w:cs="Tahoma"/>
        </w:rPr>
        <w:t>A), and a Chief Information Security Officer to handle cybersecurity. Mr. Siler also men</w:t>
      </w:r>
      <w:r w:rsidR="00FD6B6C">
        <w:rPr>
          <w:rFonts w:ascii="Tahoma" w:hAnsi="Tahoma" w:cs="Tahoma"/>
        </w:rPr>
        <w:t>tioned that the County lost the Risk M</w:t>
      </w:r>
      <w:r w:rsidR="00096968">
        <w:rPr>
          <w:rFonts w:ascii="Tahoma" w:hAnsi="Tahoma" w:cs="Tahoma"/>
        </w:rPr>
        <w:t>anager and a S</w:t>
      </w:r>
      <w:r w:rsidR="00893153">
        <w:rPr>
          <w:rFonts w:ascii="Tahoma" w:hAnsi="Tahoma" w:cs="Tahoma"/>
        </w:rPr>
        <w:t xml:space="preserve">afety employee. </w:t>
      </w:r>
      <w:r w:rsidR="00FD6B6C">
        <w:rPr>
          <w:rFonts w:ascii="Tahoma" w:hAnsi="Tahoma" w:cs="Tahoma"/>
        </w:rPr>
        <w:t>Cu</w:t>
      </w:r>
      <w:r w:rsidR="00893153">
        <w:rPr>
          <w:rFonts w:ascii="Tahoma" w:hAnsi="Tahoma" w:cs="Tahoma"/>
        </w:rPr>
        <w:t>rrently</w:t>
      </w:r>
      <w:r w:rsidR="00FD6B6C">
        <w:rPr>
          <w:rFonts w:ascii="Tahoma" w:hAnsi="Tahoma" w:cs="Tahoma"/>
        </w:rPr>
        <w:t>,</w:t>
      </w:r>
      <w:r w:rsidR="00893153">
        <w:rPr>
          <w:rFonts w:ascii="Tahoma" w:hAnsi="Tahoma" w:cs="Tahoma"/>
        </w:rPr>
        <w:t xml:space="preserve"> </w:t>
      </w:r>
      <w:r w:rsidR="00FD6B6C">
        <w:rPr>
          <w:rFonts w:ascii="Tahoma" w:hAnsi="Tahoma" w:cs="Tahoma"/>
        </w:rPr>
        <w:t>there is an interim R</w:t>
      </w:r>
      <w:r w:rsidR="00893153">
        <w:rPr>
          <w:rFonts w:ascii="Tahoma" w:hAnsi="Tahoma" w:cs="Tahoma"/>
        </w:rPr>
        <w:t xml:space="preserve">isk </w:t>
      </w:r>
      <w:r w:rsidR="00FD6B6C">
        <w:rPr>
          <w:rFonts w:ascii="Tahoma" w:hAnsi="Tahoma" w:cs="Tahoma"/>
        </w:rPr>
        <w:lastRenderedPageBreak/>
        <w:t>M</w:t>
      </w:r>
      <w:r w:rsidR="00893153">
        <w:rPr>
          <w:rFonts w:ascii="Tahoma" w:hAnsi="Tahoma" w:cs="Tahoma"/>
        </w:rPr>
        <w:t xml:space="preserve">anager, but that individual has decided not to accept the position full-time. Mr. Siler said that he respected the individual’s decision and that he is </w:t>
      </w:r>
      <w:r w:rsidR="00FD6B6C">
        <w:rPr>
          <w:rFonts w:ascii="Tahoma" w:hAnsi="Tahoma" w:cs="Tahoma"/>
        </w:rPr>
        <w:t xml:space="preserve">actively </w:t>
      </w:r>
      <w:r w:rsidR="00893153">
        <w:rPr>
          <w:rFonts w:ascii="Tahoma" w:hAnsi="Tahoma" w:cs="Tahoma"/>
        </w:rPr>
        <w:t xml:space="preserve">searching for </w:t>
      </w:r>
      <w:r w:rsidR="003D5B99">
        <w:rPr>
          <w:rFonts w:ascii="Tahoma" w:hAnsi="Tahoma" w:cs="Tahoma"/>
        </w:rPr>
        <w:t>a Risk M</w:t>
      </w:r>
      <w:r w:rsidR="00FD6B6C">
        <w:rPr>
          <w:rFonts w:ascii="Tahoma" w:hAnsi="Tahoma" w:cs="Tahoma"/>
        </w:rPr>
        <w:t>anager.</w:t>
      </w:r>
    </w:p>
    <w:p w14:paraId="67D48930" w14:textId="77777777" w:rsidR="00DA3682" w:rsidRPr="00DA3682" w:rsidRDefault="00DA3682" w:rsidP="00DA3682">
      <w:pPr>
        <w:pStyle w:val="ListParagraph"/>
        <w:spacing w:line="240" w:lineRule="auto"/>
        <w:ind w:left="1350"/>
        <w:jc w:val="both"/>
        <w:rPr>
          <w:rFonts w:ascii="Tahoma" w:hAnsi="Tahoma" w:cs="Tahoma"/>
        </w:rPr>
      </w:pPr>
    </w:p>
    <w:p w14:paraId="2D922F25" w14:textId="4D776762" w:rsidR="00DD65A3" w:rsidRPr="00FD1A31" w:rsidRDefault="001D2119" w:rsidP="00FD1A31">
      <w:pPr>
        <w:pStyle w:val="ListParagraph"/>
        <w:spacing w:line="240" w:lineRule="auto"/>
        <w:ind w:left="1350"/>
        <w:jc w:val="both"/>
        <w:rPr>
          <w:rFonts w:ascii="Tahoma" w:hAnsi="Tahoma" w:cs="Tahoma"/>
        </w:rPr>
      </w:pPr>
      <w:r>
        <w:rPr>
          <w:rFonts w:ascii="Tahoma" w:hAnsi="Tahoma" w:cs="Tahoma"/>
        </w:rPr>
        <w:t xml:space="preserve">Mr. Siler stated that the </w:t>
      </w:r>
      <w:r w:rsidR="005A1EA4">
        <w:rPr>
          <w:rFonts w:ascii="Tahoma" w:hAnsi="Tahoma" w:cs="Tahoma"/>
        </w:rPr>
        <w:t>Legal</w:t>
      </w:r>
      <w:r>
        <w:rPr>
          <w:rFonts w:ascii="Tahoma" w:hAnsi="Tahoma" w:cs="Tahoma"/>
        </w:rPr>
        <w:t xml:space="preserve"> Department has some outstanding cases. One case involves a former Deputy Manager and that case</w:t>
      </w:r>
      <w:r w:rsidR="005A1EA4">
        <w:rPr>
          <w:rFonts w:ascii="Tahoma" w:hAnsi="Tahoma" w:cs="Tahoma"/>
        </w:rPr>
        <w:t xml:space="preserve"> is </w:t>
      </w:r>
      <w:r>
        <w:rPr>
          <w:rFonts w:ascii="Tahoma" w:hAnsi="Tahoma" w:cs="Tahoma"/>
        </w:rPr>
        <w:t xml:space="preserve">in </w:t>
      </w:r>
      <w:r w:rsidR="005A1EA4">
        <w:rPr>
          <w:rFonts w:ascii="Tahoma" w:hAnsi="Tahoma" w:cs="Tahoma"/>
        </w:rPr>
        <w:t xml:space="preserve">federal court. </w:t>
      </w:r>
      <w:r>
        <w:rPr>
          <w:rFonts w:ascii="Tahoma" w:hAnsi="Tahoma" w:cs="Tahoma"/>
        </w:rPr>
        <w:t>When the case was initially filed a year and a half ago, the plaintiff</w:t>
      </w:r>
      <w:r>
        <w:rPr>
          <w:rStyle w:val="FootnoteReference"/>
          <w:rFonts w:ascii="Tahoma" w:hAnsi="Tahoma" w:cs="Tahoma"/>
        </w:rPr>
        <w:footnoteReference w:id="1"/>
      </w:r>
      <w:r>
        <w:rPr>
          <w:rFonts w:ascii="Tahoma" w:hAnsi="Tahoma" w:cs="Tahoma"/>
        </w:rPr>
        <w:t xml:space="preserve"> had a </w:t>
      </w:r>
      <w:r w:rsidR="005A1EA4">
        <w:rPr>
          <w:rFonts w:ascii="Tahoma" w:hAnsi="Tahoma" w:cs="Tahoma"/>
        </w:rPr>
        <w:t xml:space="preserve">number of claims including discrimination and retaliation. The court dismissed all claims except for </w:t>
      </w:r>
      <w:r>
        <w:rPr>
          <w:rFonts w:ascii="Tahoma" w:hAnsi="Tahoma" w:cs="Tahoma"/>
        </w:rPr>
        <w:t>th</w:t>
      </w:r>
      <w:r w:rsidR="00A829E2">
        <w:rPr>
          <w:rFonts w:ascii="Tahoma" w:hAnsi="Tahoma" w:cs="Tahoma"/>
        </w:rPr>
        <w:t>e retaliation claim. The Legal D</w:t>
      </w:r>
      <w:r>
        <w:rPr>
          <w:rFonts w:ascii="Tahoma" w:hAnsi="Tahoma" w:cs="Tahoma"/>
        </w:rPr>
        <w:t>epartment is going through “discovery”</w:t>
      </w:r>
      <w:r>
        <w:rPr>
          <w:rStyle w:val="FootnoteReference"/>
          <w:rFonts w:ascii="Tahoma" w:hAnsi="Tahoma" w:cs="Tahoma"/>
        </w:rPr>
        <w:footnoteReference w:id="2"/>
      </w:r>
      <w:r w:rsidR="005F09CE">
        <w:rPr>
          <w:rFonts w:ascii="Tahoma" w:hAnsi="Tahoma" w:cs="Tahoma"/>
        </w:rPr>
        <w:t xml:space="preserve"> in order to learn more about the case. Mr. Siler said that the County intends to file a motion for summary judgment</w:t>
      </w:r>
      <w:r w:rsidR="005F09CE">
        <w:rPr>
          <w:rStyle w:val="FootnoteReference"/>
          <w:rFonts w:ascii="Tahoma" w:hAnsi="Tahoma" w:cs="Tahoma"/>
        </w:rPr>
        <w:footnoteReference w:id="3"/>
      </w:r>
      <w:r w:rsidR="0031704A">
        <w:rPr>
          <w:rFonts w:ascii="Tahoma" w:hAnsi="Tahoma" w:cs="Tahoma"/>
        </w:rPr>
        <w:t xml:space="preserve"> explaining the reasons</w:t>
      </w:r>
      <w:r w:rsidR="003E0E38">
        <w:rPr>
          <w:rFonts w:ascii="Tahoma" w:hAnsi="Tahoma" w:cs="Tahoma"/>
        </w:rPr>
        <w:t xml:space="preserve"> why t</w:t>
      </w:r>
      <w:r w:rsidR="00CE2A03">
        <w:rPr>
          <w:rFonts w:ascii="Tahoma" w:hAnsi="Tahoma" w:cs="Tahoma"/>
        </w:rPr>
        <w:t>he case should be dismissed.</w:t>
      </w:r>
      <w:r w:rsidR="00FD1A31">
        <w:rPr>
          <w:rFonts w:ascii="Tahoma" w:hAnsi="Tahoma" w:cs="Tahoma"/>
        </w:rPr>
        <w:t xml:space="preserve"> </w:t>
      </w:r>
      <w:r w:rsidR="001F7548" w:rsidRPr="00FD1A31">
        <w:rPr>
          <w:rFonts w:ascii="Tahoma" w:hAnsi="Tahoma" w:cs="Tahoma"/>
        </w:rPr>
        <w:t xml:space="preserve">Mr. Rojas </w:t>
      </w:r>
      <w:r w:rsidR="00FD1A31">
        <w:rPr>
          <w:rFonts w:ascii="Tahoma" w:hAnsi="Tahoma" w:cs="Tahoma"/>
        </w:rPr>
        <w:t>asked about exposure to the C</w:t>
      </w:r>
      <w:r w:rsidR="005A1EA4" w:rsidRPr="00FD1A31">
        <w:rPr>
          <w:rFonts w:ascii="Tahoma" w:hAnsi="Tahoma" w:cs="Tahoma"/>
        </w:rPr>
        <w:t>ounty</w:t>
      </w:r>
      <w:r w:rsidR="001F7548" w:rsidRPr="00FD1A31">
        <w:rPr>
          <w:rFonts w:ascii="Tahoma" w:hAnsi="Tahoma" w:cs="Tahoma"/>
        </w:rPr>
        <w:t xml:space="preserve"> as a result of this case</w:t>
      </w:r>
      <w:r w:rsidR="005A1EA4" w:rsidRPr="00FD1A31">
        <w:rPr>
          <w:rFonts w:ascii="Tahoma" w:hAnsi="Tahoma" w:cs="Tahoma"/>
        </w:rPr>
        <w:t xml:space="preserve">. </w:t>
      </w:r>
      <w:r w:rsidR="001F7548" w:rsidRPr="00FD1A31">
        <w:rPr>
          <w:rFonts w:ascii="Tahoma" w:hAnsi="Tahoma" w:cs="Tahoma"/>
        </w:rPr>
        <w:t xml:space="preserve">Mr. Siler stated that </w:t>
      </w:r>
      <w:r w:rsidR="005A1EA4" w:rsidRPr="00FD1A31">
        <w:rPr>
          <w:rFonts w:ascii="Tahoma" w:hAnsi="Tahoma" w:cs="Tahoma"/>
        </w:rPr>
        <w:t xml:space="preserve">in his opinion, </w:t>
      </w:r>
      <w:r w:rsidR="00394265" w:rsidRPr="00FD1A31">
        <w:rPr>
          <w:rFonts w:ascii="Tahoma" w:hAnsi="Tahoma" w:cs="Tahoma"/>
        </w:rPr>
        <w:t xml:space="preserve">there is very limited exposure. </w:t>
      </w:r>
      <w:r w:rsidR="00271E11" w:rsidRPr="00FD1A31">
        <w:rPr>
          <w:rFonts w:ascii="Tahoma" w:hAnsi="Tahoma" w:cs="Tahoma"/>
        </w:rPr>
        <w:t>Even though the p</w:t>
      </w:r>
      <w:r w:rsidR="001F7548" w:rsidRPr="00FD1A31">
        <w:rPr>
          <w:rFonts w:ascii="Tahoma" w:hAnsi="Tahoma" w:cs="Tahoma"/>
        </w:rPr>
        <w:t xml:space="preserve">laintiff is asking for a large sum of money, Mr. Siler said that he does not see </w:t>
      </w:r>
      <w:r w:rsidR="00271E11" w:rsidRPr="00FD1A31">
        <w:rPr>
          <w:rFonts w:ascii="Tahoma" w:hAnsi="Tahoma" w:cs="Tahoma"/>
        </w:rPr>
        <w:t>any facts to support the p</w:t>
      </w:r>
      <w:r w:rsidR="001F7548" w:rsidRPr="00FD1A31">
        <w:rPr>
          <w:rFonts w:ascii="Tahoma" w:hAnsi="Tahoma" w:cs="Tahoma"/>
        </w:rPr>
        <w:t>laintiff’s claim</w:t>
      </w:r>
      <w:r w:rsidR="005A1EA4" w:rsidRPr="00FD1A31">
        <w:rPr>
          <w:rFonts w:ascii="Tahoma" w:hAnsi="Tahoma" w:cs="Tahoma"/>
        </w:rPr>
        <w:t xml:space="preserve">. </w:t>
      </w:r>
    </w:p>
    <w:p w14:paraId="2765A1B6" w14:textId="77777777" w:rsidR="001F7548" w:rsidRPr="001F7548" w:rsidRDefault="001F7548" w:rsidP="001F7548">
      <w:pPr>
        <w:pStyle w:val="ListParagraph"/>
        <w:spacing w:line="240" w:lineRule="auto"/>
        <w:ind w:left="1350"/>
        <w:jc w:val="both"/>
        <w:rPr>
          <w:rFonts w:ascii="Tahoma" w:hAnsi="Tahoma" w:cs="Tahoma"/>
        </w:rPr>
      </w:pPr>
    </w:p>
    <w:p w14:paraId="3F237BA6" w14:textId="22F11D7C" w:rsidR="007B2737" w:rsidRDefault="007B1959" w:rsidP="004B2607">
      <w:pPr>
        <w:pStyle w:val="ListParagraph"/>
        <w:spacing w:line="240" w:lineRule="auto"/>
        <w:ind w:left="1350"/>
        <w:jc w:val="both"/>
        <w:rPr>
          <w:rFonts w:ascii="Tahoma" w:hAnsi="Tahoma" w:cs="Tahoma"/>
        </w:rPr>
      </w:pPr>
      <w:r>
        <w:rPr>
          <w:rFonts w:ascii="Tahoma" w:hAnsi="Tahoma" w:cs="Tahoma"/>
        </w:rPr>
        <w:t xml:space="preserve">Additionally, Mr. Siler discussed another case involving a young lady under the age of 18 who </w:t>
      </w:r>
      <w:r w:rsidR="007F7933">
        <w:rPr>
          <w:rFonts w:ascii="Tahoma" w:hAnsi="Tahoma" w:cs="Tahoma"/>
        </w:rPr>
        <w:t xml:space="preserve">committed suicide while in jail.  Mr. Rojas asked about the exposure for the County as a result of this case. </w:t>
      </w:r>
      <w:r w:rsidR="007F7933" w:rsidRPr="007F7933">
        <w:rPr>
          <w:rFonts w:ascii="Tahoma" w:hAnsi="Tahoma" w:cs="Tahoma"/>
        </w:rPr>
        <w:t>Mr. Siler stated that</w:t>
      </w:r>
      <w:r w:rsidR="00FD1A31">
        <w:rPr>
          <w:rFonts w:ascii="Tahoma" w:hAnsi="Tahoma" w:cs="Tahoma"/>
        </w:rPr>
        <w:t xml:space="preserve"> ther</w:t>
      </w:r>
      <w:r w:rsidR="00114DED">
        <w:rPr>
          <w:rFonts w:ascii="Tahoma" w:hAnsi="Tahoma" w:cs="Tahoma"/>
        </w:rPr>
        <w:t>e could be a potential lawsuit.</w:t>
      </w:r>
    </w:p>
    <w:p w14:paraId="0DF1D512" w14:textId="77777777" w:rsidR="00A82E74" w:rsidRDefault="00A82E74" w:rsidP="004B2607">
      <w:pPr>
        <w:pStyle w:val="ListParagraph"/>
        <w:spacing w:line="240" w:lineRule="auto"/>
        <w:ind w:left="1350"/>
        <w:jc w:val="both"/>
        <w:rPr>
          <w:rFonts w:ascii="Tahoma" w:hAnsi="Tahoma" w:cs="Tahoma"/>
        </w:rPr>
      </w:pPr>
    </w:p>
    <w:p w14:paraId="6DFA0629" w14:textId="3ECB9F67" w:rsidR="00207F9F" w:rsidRDefault="000E1BE5" w:rsidP="00443FC6">
      <w:pPr>
        <w:pStyle w:val="ListParagraph"/>
        <w:spacing w:line="240" w:lineRule="auto"/>
        <w:ind w:left="1350"/>
        <w:jc w:val="both"/>
        <w:rPr>
          <w:rFonts w:ascii="Tahoma" w:hAnsi="Tahoma" w:cs="Tahoma"/>
        </w:rPr>
      </w:pPr>
      <w:r>
        <w:rPr>
          <w:rFonts w:ascii="Tahoma" w:hAnsi="Tahoma" w:cs="Tahoma"/>
        </w:rPr>
        <w:t xml:space="preserve">After Mr. Siler finished discussing the two cases, he stressed </w:t>
      </w:r>
      <w:r w:rsidR="00351DE1">
        <w:rPr>
          <w:rFonts w:ascii="Tahoma" w:hAnsi="Tahoma" w:cs="Tahoma"/>
        </w:rPr>
        <w:t>the importance of HIPAA compliance and data security in the County. He</w:t>
      </w:r>
      <w:r w:rsidR="00207F9F" w:rsidRPr="00207F9F">
        <w:rPr>
          <w:rFonts w:ascii="Tahoma" w:hAnsi="Tahoma" w:cs="Tahoma"/>
        </w:rPr>
        <w:t xml:space="preserve"> introduced </w:t>
      </w:r>
      <w:r w:rsidR="00351DE1">
        <w:rPr>
          <w:rFonts w:ascii="Tahoma" w:hAnsi="Tahoma" w:cs="Tahoma"/>
        </w:rPr>
        <w:t xml:space="preserve">Ms. </w:t>
      </w:r>
      <w:r w:rsidR="00207F9F" w:rsidRPr="00207F9F">
        <w:rPr>
          <w:rFonts w:ascii="Tahoma" w:hAnsi="Tahoma" w:cs="Tahoma"/>
        </w:rPr>
        <w:t>Kierra</w:t>
      </w:r>
      <w:r w:rsidR="00351DE1">
        <w:rPr>
          <w:rFonts w:ascii="Tahoma" w:hAnsi="Tahoma" w:cs="Tahoma"/>
        </w:rPr>
        <w:t xml:space="preserve"> Simmons as the Compliance and Privacy O</w:t>
      </w:r>
      <w:r w:rsidR="00207F9F" w:rsidRPr="00207F9F">
        <w:rPr>
          <w:rFonts w:ascii="Tahoma" w:hAnsi="Tahoma" w:cs="Tahoma"/>
        </w:rPr>
        <w:t>fficer</w:t>
      </w:r>
      <w:r w:rsidR="00207F9F">
        <w:rPr>
          <w:rFonts w:ascii="Tahoma" w:hAnsi="Tahoma" w:cs="Tahoma"/>
        </w:rPr>
        <w:t xml:space="preserve"> working with HIPAA. </w:t>
      </w:r>
      <w:r w:rsidR="00351DE1">
        <w:rPr>
          <w:rFonts w:ascii="Tahoma" w:hAnsi="Tahoma" w:cs="Tahoma"/>
        </w:rPr>
        <w:t>Mr. Siler</w:t>
      </w:r>
      <w:r w:rsidR="00B91D09">
        <w:rPr>
          <w:rFonts w:ascii="Tahoma" w:hAnsi="Tahoma" w:cs="Tahoma"/>
        </w:rPr>
        <w:t xml:space="preserve"> believes that s</w:t>
      </w:r>
      <w:r w:rsidR="00207F9F">
        <w:rPr>
          <w:rFonts w:ascii="Tahoma" w:hAnsi="Tahoma" w:cs="Tahoma"/>
        </w:rPr>
        <w:t xml:space="preserve">he is going to change the culture as it relates to HIPAA. </w:t>
      </w:r>
      <w:r w:rsidR="00351DE1">
        <w:rPr>
          <w:rFonts w:ascii="Tahoma" w:hAnsi="Tahoma" w:cs="Tahoma"/>
        </w:rPr>
        <w:t>She also works closely with the cybersecurity employee to protect the County’s sensitive data. Mr. Rojas said</w:t>
      </w:r>
      <w:r w:rsidR="00B91D09" w:rsidRPr="00351DE1">
        <w:rPr>
          <w:rFonts w:ascii="Tahoma" w:hAnsi="Tahoma" w:cs="Tahoma"/>
        </w:rPr>
        <w:t xml:space="preserve"> that data security is very important.</w:t>
      </w:r>
      <w:r w:rsidR="00351DE1">
        <w:rPr>
          <w:rFonts w:ascii="Tahoma" w:hAnsi="Tahoma" w:cs="Tahoma"/>
        </w:rPr>
        <w:t xml:space="preserve"> He has been pushing the County to</w:t>
      </w:r>
      <w:r w:rsidR="00B91D09" w:rsidRPr="00351DE1">
        <w:rPr>
          <w:rFonts w:ascii="Tahoma" w:hAnsi="Tahoma" w:cs="Tahoma"/>
        </w:rPr>
        <w:t xml:space="preserve"> secure its systems beyond passwords and codes. </w:t>
      </w:r>
      <w:r w:rsidR="00351DE1">
        <w:rPr>
          <w:rFonts w:ascii="Tahoma" w:hAnsi="Tahoma" w:cs="Tahoma"/>
        </w:rPr>
        <w:t>He said a d</w:t>
      </w:r>
      <w:r w:rsidR="00022F66" w:rsidRPr="00351DE1">
        <w:rPr>
          <w:rFonts w:ascii="Tahoma" w:hAnsi="Tahoma" w:cs="Tahoma"/>
        </w:rPr>
        <w:t>ata breach would be very serious.</w:t>
      </w:r>
      <w:r w:rsidR="00351DE1">
        <w:rPr>
          <w:rFonts w:ascii="Tahoma" w:hAnsi="Tahoma" w:cs="Tahoma"/>
        </w:rPr>
        <w:t xml:space="preserve"> </w:t>
      </w:r>
      <w:r w:rsidR="00351DE1" w:rsidRPr="00351DE1">
        <w:rPr>
          <w:rFonts w:ascii="Tahoma" w:hAnsi="Tahoma" w:cs="Tahoma"/>
        </w:rPr>
        <w:t xml:space="preserve">Mr. Siler said </w:t>
      </w:r>
      <w:r w:rsidR="000533CD">
        <w:rPr>
          <w:rFonts w:ascii="Tahoma" w:hAnsi="Tahoma" w:cs="Tahoma"/>
        </w:rPr>
        <w:t>the Information Services and Technology (</w:t>
      </w:r>
      <w:r w:rsidR="00351DE1" w:rsidRPr="00351DE1">
        <w:rPr>
          <w:rFonts w:ascii="Tahoma" w:hAnsi="Tahoma" w:cs="Tahoma"/>
        </w:rPr>
        <w:t>IS&amp;T</w:t>
      </w:r>
      <w:r w:rsidR="000533CD">
        <w:rPr>
          <w:rFonts w:ascii="Tahoma" w:hAnsi="Tahoma" w:cs="Tahoma"/>
        </w:rPr>
        <w:t>) Department</w:t>
      </w:r>
      <w:r w:rsidR="00351DE1" w:rsidRPr="00351DE1">
        <w:rPr>
          <w:rFonts w:ascii="Tahoma" w:hAnsi="Tahoma" w:cs="Tahoma"/>
        </w:rPr>
        <w:t xml:space="preserve"> is making a difference as it relates to protecting data.  </w:t>
      </w:r>
      <w:r w:rsidR="00022F66" w:rsidRPr="00351DE1">
        <w:rPr>
          <w:rFonts w:ascii="Tahoma" w:hAnsi="Tahoma" w:cs="Tahoma"/>
        </w:rPr>
        <w:t>I</w:t>
      </w:r>
      <w:r w:rsidR="00351DE1" w:rsidRPr="00351DE1">
        <w:rPr>
          <w:rFonts w:ascii="Tahoma" w:hAnsi="Tahoma" w:cs="Tahoma"/>
        </w:rPr>
        <w:t xml:space="preserve">S&amp;T has worked with </w:t>
      </w:r>
      <w:r w:rsidR="00022F66" w:rsidRPr="00351DE1">
        <w:rPr>
          <w:rFonts w:ascii="Tahoma" w:hAnsi="Tahoma" w:cs="Tahoma"/>
        </w:rPr>
        <w:t>County</w:t>
      </w:r>
      <w:r w:rsidR="00351DE1" w:rsidRPr="00351DE1">
        <w:rPr>
          <w:rFonts w:ascii="Tahoma" w:hAnsi="Tahoma" w:cs="Tahoma"/>
        </w:rPr>
        <w:t xml:space="preserve"> employees</w:t>
      </w:r>
      <w:r w:rsidR="00022F66" w:rsidRPr="00351DE1">
        <w:rPr>
          <w:rFonts w:ascii="Tahoma" w:hAnsi="Tahoma" w:cs="Tahoma"/>
        </w:rPr>
        <w:t xml:space="preserve"> to identify things to look out for to prevent data security breaches. </w:t>
      </w:r>
      <w:r w:rsidR="00351DE1">
        <w:rPr>
          <w:rFonts w:ascii="Tahoma" w:hAnsi="Tahoma" w:cs="Tahoma"/>
        </w:rPr>
        <w:t xml:space="preserve">Commissioner Jacobs agreed that IS&amp;T has implemented changes including requiring the Commissioners to use new iPads, phones, and the OneDrive storage system. Mr. Rojas stated that government business must be done in a secure manner. </w:t>
      </w:r>
    </w:p>
    <w:p w14:paraId="43B350ED" w14:textId="77777777" w:rsidR="00351DE1" w:rsidRPr="00351DE1" w:rsidRDefault="00351DE1" w:rsidP="00351DE1">
      <w:pPr>
        <w:pStyle w:val="ListParagraph"/>
        <w:spacing w:line="240" w:lineRule="auto"/>
        <w:ind w:left="1350"/>
        <w:rPr>
          <w:rFonts w:ascii="Tahoma" w:hAnsi="Tahoma" w:cs="Tahoma"/>
        </w:rPr>
      </w:pPr>
    </w:p>
    <w:p w14:paraId="34373075" w14:textId="56A51EEC" w:rsidR="00443FC6" w:rsidRDefault="00443FC6" w:rsidP="002835AE">
      <w:pPr>
        <w:pStyle w:val="ListParagraph"/>
        <w:spacing w:line="240" w:lineRule="auto"/>
        <w:ind w:left="1350"/>
        <w:jc w:val="both"/>
        <w:rPr>
          <w:rFonts w:ascii="Tahoma" w:hAnsi="Tahoma" w:cs="Tahoma"/>
        </w:rPr>
      </w:pPr>
      <w:r>
        <w:rPr>
          <w:rFonts w:ascii="Tahoma" w:hAnsi="Tahoma" w:cs="Tahoma"/>
        </w:rPr>
        <w:t xml:space="preserve">Ms. </w:t>
      </w:r>
      <w:r w:rsidR="00AB4455">
        <w:rPr>
          <w:rFonts w:ascii="Tahoma" w:hAnsi="Tahoma" w:cs="Tahoma"/>
        </w:rPr>
        <w:t>Simmons said that</w:t>
      </w:r>
      <w:r>
        <w:rPr>
          <w:rFonts w:ascii="Tahoma" w:hAnsi="Tahoma" w:cs="Tahoma"/>
        </w:rPr>
        <w:t xml:space="preserve"> as the Privacy and Compliance Officer,</w:t>
      </w:r>
      <w:r w:rsidR="00AB4455">
        <w:rPr>
          <w:rFonts w:ascii="Tahoma" w:hAnsi="Tahoma" w:cs="Tahoma"/>
        </w:rPr>
        <w:t xml:space="preserve"> she is trying to centralize compliance and privacy programs </w:t>
      </w:r>
      <w:r w:rsidR="009326E7">
        <w:rPr>
          <w:rFonts w:ascii="Tahoma" w:hAnsi="Tahoma" w:cs="Tahoma"/>
        </w:rPr>
        <w:t>with</w:t>
      </w:r>
      <w:r w:rsidR="00AB4455">
        <w:rPr>
          <w:rFonts w:ascii="Tahoma" w:hAnsi="Tahoma" w:cs="Tahoma"/>
        </w:rPr>
        <w:t>in</w:t>
      </w:r>
      <w:r w:rsidR="009326E7">
        <w:rPr>
          <w:rFonts w:ascii="Tahoma" w:hAnsi="Tahoma" w:cs="Tahoma"/>
        </w:rPr>
        <w:t xml:space="preserve"> the</w:t>
      </w:r>
      <w:r w:rsidR="00AB4455">
        <w:rPr>
          <w:rFonts w:ascii="Tahoma" w:hAnsi="Tahoma" w:cs="Tahoma"/>
        </w:rPr>
        <w:t xml:space="preserve"> County. </w:t>
      </w:r>
      <w:r>
        <w:rPr>
          <w:rFonts w:ascii="Tahoma" w:hAnsi="Tahoma" w:cs="Tahoma"/>
        </w:rPr>
        <w:t>She works with different departments including</w:t>
      </w:r>
      <w:r w:rsidR="00AB4455">
        <w:rPr>
          <w:rFonts w:ascii="Tahoma" w:hAnsi="Tahoma" w:cs="Tahoma"/>
        </w:rPr>
        <w:t xml:space="preserve"> </w:t>
      </w:r>
      <w:r w:rsidR="000533CD">
        <w:rPr>
          <w:rFonts w:ascii="Tahoma" w:hAnsi="Tahoma" w:cs="Tahoma"/>
        </w:rPr>
        <w:t>Emergency Medical Services (</w:t>
      </w:r>
      <w:r w:rsidR="00AB4455">
        <w:rPr>
          <w:rFonts w:ascii="Tahoma" w:hAnsi="Tahoma" w:cs="Tahoma"/>
        </w:rPr>
        <w:t>EMS</w:t>
      </w:r>
      <w:r w:rsidR="000533CD">
        <w:rPr>
          <w:rFonts w:ascii="Tahoma" w:hAnsi="Tahoma" w:cs="Tahoma"/>
        </w:rPr>
        <w:t>)</w:t>
      </w:r>
      <w:r w:rsidR="00AB4455">
        <w:rPr>
          <w:rFonts w:ascii="Tahoma" w:hAnsi="Tahoma" w:cs="Tahoma"/>
        </w:rPr>
        <w:t xml:space="preserve">, </w:t>
      </w:r>
      <w:r w:rsidR="000533CD">
        <w:rPr>
          <w:rFonts w:ascii="Tahoma" w:hAnsi="Tahoma" w:cs="Tahoma"/>
        </w:rPr>
        <w:t>Department of Social Services (</w:t>
      </w:r>
      <w:r w:rsidR="00AB4455">
        <w:rPr>
          <w:rFonts w:ascii="Tahoma" w:hAnsi="Tahoma" w:cs="Tahoma"/>
        </w:rPr>
        <w:t>DSS</w:t>
      </w:r>
      <w:r w:rsidR="000533CD">
        <w:rPr>
          <w:rFonts w:ascii="Tahoma" w:hAnsi="Tahoma" w:cs="Tahoma"/>
        </w:rPr>
        <w:t>)</w:t>
      </w:r>
      <w:r w:rsidR="00AB4455">
        <w:rPr>
          <w:rFonts w:ascii="Tahoma" w:hAnsi="Tahoma" w:cs="Tahoma"/>
        </w:rPr>
        <w:t xml:space="preserve">, IS&amp;T, </w:t>
      </w:r>
      <w:r w:rsidR="000533CD">
        <w:rPr>
          <w:rFonts w:ascii="Tahoma" w:hAnsi="Tahoma" w:cs="Tahoma"/>
        </w:rPr>
        <w:t>and Public H</w:t>
      </w:r>
      <w:r>
        <w:rPr>
          <w:rFonts w:ascii="Tahoma" w:hAnsi="Tahoma" w:cs="Tahoma"/>
        </w:rPr>
        <w:t xml:space="preserve">ealth to address data security. </w:t>
      </w:r>
      <w:r w:rsidR="003B56C1">
        <w:rPr>
          <w:rFonts w:ascii="Tahoma" w:hAnsi="Tahoma" w:cs="Tahoma"/>
        </w:rPr>
        <w:t xml:space="preserve">The Legal Department </w:t>
      </w:r>
      <w:r>
        <w:rPr>
          <w:rFonts w:ascii="Tahoma" w:hAnsi="Tahoma" w:cs="Tahoma"/>
        </w:rPr>
        <w:t xml:space="preserve">performed a County HIPAA risk assessment </w:t>
      </w:r>
      <w:r w:rsidR="003B56C1">
        <w:rPr>
          <w:rFonts w:ascii="Tahoma" w:hAnsi="Tahoma" w:cs="Tahoma"/>
        </w:rPr>
        <w:t xml:space="preserve">to identify departments’ workflows and processes for using and storing </w:t>
      </w:r>
      <w:r w:rsidR="002835AE">
        <w:rPr>
          <w:rFonts w:ascii="Tahoma" w:hAnsi="Tahoma" w:cs="Tahoma"/>
        </w:rPr>
        <w:t>sensitive data</w:t>
      </w:r>
      <w:r w:rsidR="003B56C1">
        <w:rPr>
          <w:rFonts w:ascii="Tahoma" w:hAnsi="Tahoma" w:cs="Tahoma"/>
        </w:rPr>
        <w:t>. Legal</w:t>
      </w:r>
      <w:r w:rsidR="002835AE">
        <w:rPr>
          <w:rFonts w:ascii="Tahoma" w:hAnsi="Tahoma" w:cs="Tahoma"/>
        </w:rPr>
        <w:t xml:space="preserve"> determined what procedures were done and identified ar</w:t>
      </w:r>
      <w:r w:rsidR="002F0FA6">
        <w:rPr>
          <w:rFonts w:ascii="Tahoma" w:hAnsi="Tahoma" w:cs="Tahoma"/>
        </w:rPr>
        <w:t xml:space="preserve">eas for improvement </w:t>
      </w:r>
      <w:r w:rsidR="009326E7">
        <w:rPr>
          <w:rFonts w:ascii="Tahoma" w:hAnsi="Tahoma" w:cs="Tahoma"/>
        </w:rPr>
        <w:t>to</w:t>
      </w:r>
      <w:r w:rsidR="002F0FA6">
        <w:rPr>
          <w:rFonts w:ascii="Tahoma" w:hAnsi="Tahoma" w:cs="Tahoma"/>
        </w:rPr>
        <w:t xml:space="preserve"> help</w:t>
      </w:r>
      <w:r w:rsidR="009326E7">
        <w:rPr>
          <w:rFonts w:ascii="Tahoma" w:hAnsi="Tahoma" w:cs="Tahoma"/>
        </w:rPr>
        <w:t xml:space="preserve"> departments </w:t>
      </w:r>
      <w:r w:rsidR="002835AE">
        <w:rPr>
          <w:rFonts w:ascii="Tahoma" w:hAnsi="Tahoma" w:cs="Tahoma"/>
        </w:rPr>
        <w:t>comply with HIPAA laws.</w:t>
      </w:r>
    </w:p>
    <w:p w14:paraId="2DC63F62" w14:textId="77777777" w:rsidR="002835AE" w:rsidRPr="002835AE" w:rsidRDefault="002835AE" w:rsidP="002835AE">
      <w:pPr>
        <w:pStyle w:val="ListParagraph"/>
        <w:spacing w:line="240" w:lineRule="auto"/>
        <w:ind w:left="1350"/>
        <w:jc w:val="both"/>
        <w:rPr>
          <w:rFonts w:ascii="Tahoma" w:hAnsi="Tahoma" w:cs="Tahoma"/>
        </w:rPr>
      </w:pPr>
    </w:p>
    <w:p w14:paraId="04E98A87" w14:textId="0BC3690E" w:rsidR="00AB4455" w:rsidRDefault="00794383" w:rsidP="00443FC6">
      <w:pPr>
        <w:pStyle w:val="ListParagraph"/>
        <w:spacing w:line="240" w:lineRule="auto"/>
        <w:ind w:left="1350"/>
        <w:jc w:val="both"/>
        <w:rPr>
          <w:rFonts w:ascii="Tahoma" w:hAnsi="Tahoma" w:cs="Tahoma"/>
        </w:rPr>
      </w:pPr>
      <w:r>
        <w:rPr>
          <w:rFonts w:ascii="Tahoma" w:hAnsi="Tahoma" w:cs="Tahoma"/>
        </w:rPr>
        <w:t>Mr. Rojas</w:t>
      </w:r>
      <w:r w:rsidR="00AB4455">
        <w:rPr>
          <w:rFonts w:ascii="Tahoma" w:hAnsi="Tahoma" w:cs="Tahoma"/>
        </w:rPr>
        <w:t xml:space="preserve"> said th</w:t>
      </w:r>
      <w:r>
        <w:rPr>
          <w:rFonts w:ascii="Tahoma" w:hAnsi="Tahoma" w:cs="Tahoma"/>
        </w:rPr>
        <w:t xml:space="preserve">at employees who are hired should sign some type of agreement that they will comply with HIPAA. Mr. Siler said that Durham County employees </w:t>
      </w:r>
    </w:p>
    <w:p w14:paraId="0D725385" w14:textId="526143C7" w:rsidR="00822F7A" w:rsidRPr="00794383" w:rsidRDefault="00AB4455" w:rsidP="003D30F0">
      <w:pPr>
        <w:pStyle w:val="ListParagraph"/>
        <w:spacing w:line="240" w:lineRule="auto"/>
        <w:ind w:left="1350"/>
        <w:jc w:val="both"/>
        <w:rPr>
          <w:rFonts w:ascii="Tahoma" w:hAnsi="Tahoma" w:cs="Tahoma"/>
        </w:rPr>
      </w:pPr>
      <w:r>
        <w:rPr>
          <w:rFonts w:ascii="Tahoma" w:hAnsi="Tahoma" w:cs="Tahoma"/>
        </w:rPr>
        <w:lastRenderedPageBreak/>
        <w:t xml:space="preserve">go through an intensive employee </w:t>
      </w:r>
      <w:r w:rsidR="00794383">
        <w:rPr>
          <w:rFonts w:ascii="Tahoma" w:hAnsi="Tahoma" w:cs="Tahoma"/>
        </w:rPr>
        <w:t>orientation</w:t>
      </w:r>
      <w:r>
        <w:rPr>
          <w:rFonts w:ascii="Tahoma" w:hAnsi="Tahoma" w:cs="Tahoma"/>
        </w:rPr>
        <w:t xml:space="preserve"> process. </w:t>
      </w:r>
      <w:r w:rsidR="00794383">
        <w:rPr>
          <w:rFonts w:ascii="Tahoma" w:hAnsi="Tahoma" w:cs="Tahoma"/>
        </w:rPr>
        <w:t xml:space="preserve">Ms. Simmons stated that employees who work with sensitive information sign agreements that they will follow HIPAA. </w:t>
      </w:r>
    </w:p>
    <w:p w14:paraId="737A62F8" w14:textId="77777777" w:rsidR="00794383" w:rsidRDefault="00794383" w:rsidP="00675E72">
      <w:pPr>
        <w:pStyle w:val="ListParagraph"/>
        <w:spacing w:line="240" w:lineRule="auto"/>
        <w:ind w:left="1350"/>
        <w:jc w:val="both"/>
        <w:rPr>
          <w:rFonts w:ascii="Tahoma" w:hAnsi="Tahoma" w:cs="Tahoma"/>
        </w:rPr>
      </w:pPr>
    </w:p>
    <w:p w14:paraId="4254A9E7" w14:textId="3D7E647B" w:rsidR="00AB4455" w:rsidRPr="00AB4455" w:rsidRDefault="00822F7A" w:rsidP="00675E72">
      <w:pPr>
        <w:pStyle w:val="ListParagraph"/>
        <w:spacing w:line="240" w:lineRule="auto"/>
        <w:ind w:left="1350"/>
        <w:jc w:val="both"/>
        <w:rPr>
          <w:rFonts w:ascii="Tahoma" w:hAnsi="Tahoma" w:cs="Tahoma"/>
        </w:rPr>
      </w:pPr>
      <w:r>
        <w:rPr>
          <w:rFonts w:ascii="Tahoma" w:hAnsi="Tahoma" w:cs="Tahoma"/>
        </w:rPr>
        <w:t xml:space="preserve">Mr. Rojas thanked </w:t>
      </w:r>
      <w:r w:rsidR="00794383">
        <w:rPr>
          <w:rFonts w:ascii="Tahoma" w:hAnsi="Tahoma" w:cs="Tahoma"/>
        </w:rPr>
        <w:t>Mr. Siler and Ms. Simmons for their time.</w:t>
      </w:r>
    </w:p>
    <w:p w14:paraId="6078515D" w14:textId="77777777" w:rsidR="00207F9F" w:rsidRPr="00E44A91" w:rsidRDefault="00207F9F" w:rsidP="00E44A91">
      <w:pPr>
        <w:pStyle w:val="ListParagraph"/>
        <w:spacing w:line="240" w:lineRule="auto"/>
        <w:ind w:left="1350"/>
        <w:rPr>
          <w:rFonts w:ascii="Tahoma" w:hAnsi="Tahoma" w:cs="Tahoma"/>
          <w:b/>
        </w:rPr>
      </w:pPr>
    </w:p>
    <w:p w14:paraId="574AD71D" w14:textId="3BC3F834" w:rsidR="00DD65A3" w:rsidRDefault="00DD65A3" w:rsidP="00DD65A3">
      <w:pPr>
        <w:pStyle w:val="ListParagraph"/>
        <w:numPr>
          <w:ilvl w:val="1"/>
          <w:numId w:val="1"/>
        </w:numPr>
        <w:spacing w:line="240" w:lineRule="auto"/>
        <w:rPr>
          <w:rFonts w:ascii="Tahoma" w:hAnsi="Tahoma" w:cs="Tahoma"/>
          <w:b/>
        </w:rPr>
      </w:pPr>
      <w:r>
        <w:rPr>
          <w:rFonts w:ascii="Tahoma" w:hAnsi="Tahoma" w:cs="Tahoma"/>
          <w:b/>
        </w:rPr>
        <w:t>Presentation of Volunteer Service Awards – Commissioner Wendy Jacobs</w:t>
      </w:r>
    </w:p>
    <w:p w14:paraId="5B341A28" w14:textId="5BD5AD17" w:rsidR="00A20E0B" w:rsidRDefault="00A20E0B" w:rsidP="00A20E0B">
      <w:pPr>
        <w:pStyle w:val="ListParagraph"/>
        <w:spacing w:line="240" w:lineRule="auto"/>
        <w:ind w:left="1350"/>
        <w:rPr>
          <w:rFonts w:ascii="Tahoma" w:hAnsi="Tahoma" w:cs="Tahoma"/>
          <w:b/>
        </w:rPr>
      </w:pPr>
    </w:p>
    <w:p w14:paraId="2F5E40B2" w14:textId="724F21AF" w:rsidR="00221809" w:rsidRDefault="00221809" w:rsidP="00A20E0B">
      <w:pPr>
        <w:pStyle w:val="ListParagraph"/>
        <w:spacing w:line="240" w:lineRule="auto"/>
        <w:ind w:left="1350"/>
        <w:rPr>
          <w:rFonts w:ascii="Tahoma" w:hAnsi="Tahoma" w:cs="Tahoma"/>
        </w:rPr>
      </w:pPr>
      <w:r w:rsidRPr="00F928C7">
        <w:rPr>
          <w:rFonts w:ascii="Tahoma" w:hAnsi="Tahoma" w:cs="Tahoma"/>
        </w:rPr>
        <w:t>C</w:t>
      </w:r>
      <w:r w:rsidR="005E4982">
        <w:rPr>
          <w:rFonts w:ascii="Tahoma" w:hAnsi="Tahoma" w:cs="Tahoma"/>
        </w:rPr>
        <w:t>ommissioner Jacobs stated that on behalf of Durham County,</w:t>
      </w:r>
      <w:r w:rsidRPr="00F928C7">
        <w:rPr>
          <w:rFonts w:ascii="Tahoma" w:hAnsi="Tahoma" w:cs="Tahoma"/>
        </w:rPr>
        <w:t xml:space="preserve"> we would like</w:t>
      </w:r>
      <w:r w:rsidR="005E4982">
        <w:rPr>
          <w:rFonts w:ascii="Tahoma" w:hAnsi="Tahoma" w:cs="Tahoma"/>
        </w:rPr>
        <w:t xml:space="preserve"> to extend gratitude for Mr. Rojas and Mr. Shannon’s </w:t>
      </w:r>
      <w:r w:rsidRPr="00F928C7">
        <w:rPr>
          <w:rFonts w:ascii="Tahoma" w:hAnsi="Tahoma" w:cs="Tahoma"/>
        </w:rPr>
        <w:t>service on the AOC for</w:t>
      </w:r>
      <w:r w:rsidR="005E4982">
        <w:rPr>
          <w:rFonts w:ascii="Tahoma" w:hAnsi="Tahoma" w:cs="Tahoma"/>
        </w:rPr>
        <w:t xml:space="preserve"> 2017 and 2018.  Commissioner Jacobs expressed that the AOC </w:t>
      </w:r>
      <w:r w:rsidRPr="00F928C7">
        <w:rPr>
          <w:rFonts w:ascii="Tahoma" w:hAnsi="Tahoma" w:cs="Tahoma"/>
        </w:rPr>
        <w:t>could not do it</w:t>
      </w:r>
      <w:r w:rsidR="005E4982">
        <w:rPr>
          <w:rFonts w:ascii="Tahoma" w:hAnsi="Tahoma" w:cs="Tahoma"/>
        </w:rPr>
        <w:t>s work</w:t>
      </w:r>
      <w:r w:rsidRPr="00F928C7">
        <w:rPr>
          <w:rFonts w:ascii="Tahoma" w:hAnsi="Tahoma" w:cs="Tahoma"/>
        </w:rPr>
        <w:t xml:space="preserve"> without the</w:t>
      </w:r>
      <w:r w:rsidR="005E4982">
        <w:rPr>
          <w:rFonts w:ascii="Tahoma" w:hAnsi="Tahoma" w:cs="Tahoma"/>
        </w:rPr>
        <w:t>ir expertise. Mr. Rojas and Mr. Shannon</w:t>
      </w:r>
      <w:r w:rsidRPr="00F928C7">
        <w:rPr>
          <w:rFonts w:ascii="Tahoma" w:hAnsi="Tahoma" w:cs="Tahoma"/>
        </w:rPr>
        <w:t xml:space="preserve"> thanked Commissioner Jacobs for the recognition. </w:t>
      </w:r>
    </w:p>
    <w:p w14:paraId="60CC1A9A" w14:textId="77777777" w:rsidR="005E4982" w:rsidRPr="00F928C7" w:rsidRDefault="005E4982" w:rsidP="00A20E0B">
      <w:pPr>
        <w:pStyle w:val="ListParagraph"/>
        <w:spacing w:line="240" w:lineRule="auto"/>
        <w:ind w:left="1350"/>
        <w:rPr>
          <w:rFonts w:ascii="Tahoma" w:hAnsi="Tahoma" w:cs="Tahoma"/>
        </w:rPr>
      </w:pPr>
    </w:p>
    <w:p w14:paraId="4663E3F2" w14:textId="7DDBE29B" w:rsidR="00221809" w:rsidRPr="00F928C7" w:rsidRDefault="005E4982" w:rsidP="00A20E0B">
      <w:pPr>
        <w:pStyle w:val="ListParagraph"/>
        <w:spacing w:line="240" w:lineRule="auto"/>
        <w:ind w:left="1350"/>
        <w:rPr>
          <w:rFonts w:ascii="Tahoma" w:hAnsi="Tahoma" w:cs="Tahoma"/>
        </w:rPr>
      </w:pPr>
      <w:r>
        <w:rPr>
          <w:rFonts w:ascii="Tahoma" w:hAnsi="Tahoma" w:cs="Tahoma"/>
        </w:rPr>
        <w:t>Mr. Rojas</w:t>
      </w:r>
      <w:r w:rsidR="00221809" w:rsidRPr="00F928C7">
        <w:rPr>
          <w:rFonts w:ascii="Tahoma" w:hAnsi="Tahoma" w:cs="Tahoma"/>
        </w:rPr>
        <w:t xml:space="preserve"> said that it is </w:t>
      </w:r>
      <w:r w:rsidR="00F928C7" w:rsidRPr="00F928C7">
        <w:rPr>
          <w:rFonts w:ascii="Tahoma" w:hAnsi="Tahoma" w:cs="Tahoma"/>
        </w:rPr>
        <w:t xml:space="preserve">an important responsibility to be on the AOC. </w:t>
      </w:r>
      <w:r>
        <w:rPr>
          <w:rFonts w:ascii="Tahoma" w:hAnsi="Tahoma" w:cs="Tahoma"/>
        </w:rPr>
        <w:t xml:space="preserve">The </w:t>
      </w:r>
      <w:r w:rsidR="00F928C7" w:rsidRPr="00F928C7">
        <w:rPr>
          <w:rFonts w:ascii="Tahoma" w:hAnsi="Tahoma" w:cs="Tahoma"/>
        </w:rPr>
        <w:t>AOC control</w:t>
      </w:r>
      <w:r>
        <w:rPr>
          <w:rFonts w:ascii="Tahoma" w:hAnsi="Tahoma" w:cs="Tahoma"/>
        </w:rPr>
        <w:t>s</w:t>
      </w:r>
      <w:r w:rsidR="00F928C7" w:rsidRPr="00F928C7">
        <w:rPr>
          <w:rFonts w:ascii="Tahoma" w:hAnsi="Tahoma" w:cs="Tahoma"/>
        </w:rPr>
        <w:t xml:space="preserve"> the controls which is a powerful responsibility. </w:t>
      </w:r>
      <w:r>
        <w:rPr>
          <w:rFonts w:ascii="Tahoma" w:hAnsi="Tahoma" w:cs="Tahoma"/>
        </w:rPr>
        <w:t>Mr. Shannon</w:t>
      </w:r>
      <w:r w:rsidR="00F928C7">
        <w:rPr>
          <w:rFonts w:ascii="Tahoma" w:hAnsi="Tahoma" w:cs="Tahoma"/>
        </w:rPr>
        <w:t xml:space="preserve"> said that he takes his position seriously and he hopes that his suggestions made a difference. </w:t>
      </w:r>
    </w:p>
    <w:p w14:paraId="5CB9AF5F" w14:textId="77777777" w:rsidR="00221809" w:rsidRDefault="00221809" w:rsidP="00A20E0B">
      <w:pPr>
        <w:pStyle w:val="ListParagraph"/>
        <w:spacing w:line="240" w:lineRule="auto"/>
        <w:ind w:left="1350"/>
        <w:rPr>
          <w:rFonts w:ascii="Tahoma" w:hAnsi="Tahoma" w:cs="Tahoma"/>
          <w:b/>
        </w:rPr>
      </w:pPr>
    </w:p>
    <w:p w14:paraId="752411DE" w14:textId="77777777" w:rsidR="007570BE" w:rsidRPr="007570BE" w:rsidRDefault="007570BE" w:rsidP="007570BE">
      <w:pPr>
        <w:pStyle w:val="ListParagraph"/>
        <w:spacing w:line="240" w:lineRule="auto"/>
        <w:ind w:left="1350"/>
        <w:rPr>
          <w:rFonts w:ascii="Tahoma" w:hAnsi="Tahoma" w:cs="Tahoma"/>
        </w:rPr>
      </w:pPr>
    </w:p>
    <w:p w14:paraId="04CCAB7B" w14:textId="7F8C5820" w:rsidR="00A20E0B" w:rsidRDefault="00DD65A3" w:rsidP="00B2451F">
      <w:pPr>
        <w:pStyle w:val="ListParagraph"/>
        <w:numPr>
          <w:ilvl w:val="1"/>
          <w:numId w:val="1"/>
        </w:numPr>
        <w:spacing w:line="240" w:lineRule="auto"/>
        <w:rPr>
          <w:rFonts w:ascii="Tahoma" w:hAnsi="Tahoma" w:cs="Tahoma"/>
          <w:b/>
        </w:rPr>
      </w:pPr>
      <w:r>
        <w:rPr>
          <w:rFonts w:ascii="Tahoma" w:hAnsi="Tahoma" w:cs="Tahoma"/>
          <w:b/>
        </w:rPr>
        <w:t>Discussion of Internal Audit’s Submission of the 2019 Annual Aud</w:t>
      </w:r>
      <w:r w:rsidR="00B2451F">
        <w:rPr>
          <w:rFonts w:ascii="Tahoma" w:hAnsi="Tahoma" w:cs="Tahoma"/>
          <w:b/>
        </w:rPr>
        <w:t>it Plan –  Ms. Darlana M. Moore</w:t>
      </w:r>
    </w:p>
    <w:p w14:paraId="461DB06C" w14:textId="77777777" w:rsidR="00B2451F" w:rsidRPr="00B2451F" w:rsidRDefault="00B2451F" w:rsidP="00B2451F">
      <w:pPr>
        <w:pStyle w:val="ListParagraph"/>
        <w:spacing w:line="240" w:lineRule="auto"/>
        <w:ind w:left="1350"/>
        <w:rPr>
          <w:rFonts w:ascii="Tahoma" w:hAnsi="Tahoma" w:cs="Tahoma"/>
          <w:b/>
        </w:rPr>
      </w:pPr>
    </w:p>
    <w:p w14:paraId="15228946" w14:textId="77777777" w:rsidR="00834D59" w:rsidRDefault="00C55763" w:rsidP="004C7F90">
      <w:pPr>
        <w:pStyle w:val="ListParagraph"/>
        <w:spacing w:line="240" w:lineRule="auto"/>
        <w:ind w:left="1354"/>
        <w:jc w:val="both"/>
        <w:rPr>
          <w:rFonts w:ascii="Tahoma" w:hAnsi="Tahoma" w:cs="Tahoma"/>
        </w:rPr>
      </w:pPr>
      <w:r>
        <w:rPr>
          <w:rFonts w:ascii="Tahoma" w:hAnsi="Tahoma" w:cs="Tahoma"/>
        </w:rPr>
        <w:t>M</w:t>
      </w:r>
      <w:r w:rsidR="00834D59">
        <w:rPr>
          <w:rFonts w:ascii="Tahoma" w:hAnsi="Tahoma" w:cs="Tahoma"/>
        </w:rPr>
        <w:t xml:space="preserve">s. Moore discussed the 2019 Annual Audit Plan. She explained that Internal Audit identified the audits to conduct based upon </w:t>
      </w:r>
      <w:r>
        <w:rPr>
          <w:rFonts w:ascii="Tahoma" w:hAnsi="Tahoma" w:cs="Tahoma"/>
        </w:rPr>
        <w:t xml:space="preserve">an audit risk model. </w:t>
      </w:r>
      <w:r w:rsidRPr="00834D59">
        <w:rPr>
          <w:rFonts w:ascii="Tahoma" w:hAnsi="Tahoma" w:cs="Tahoma"/>
        </w:rPr>
        <w:t xml:space="preserve">The </w:t>
      </w:r>
      <w:r w:rsidR="00834D59">
        <w:rPr>
          <w:rFonts w:ascii="Tahoma" w:hAnsi="Tahoma" w:cs="Tahoma"/>
        </w:rPr>
        <w:t xml:space="preserve">audit </w:t>
      </w:r>
      <w:r w:rsidRPr="00834D59">
        <w:rPr>
          <w:rFonts w:ascii="Tahoma" w:hAnsi="Tahoma" w:cs="Tahoma"/>
        </w:rPr>
        <w:t>risk mod</w:t>
      </w:r>
      <w:r w:rsidR="00834D59">
        <w:rPr>
          <w:rFonts w:ascii="Tahoma" w:hAnsi="Tahoma" w:cs="Tahoma"/>
        </w:rPr>
        <w:t>el categories risk areas from 1 to 5 with 5 being the highest risk</w:t>
      </w:r>
      <w:r w:rsidRPr="00834D59">
        <w:rPr>
          <w:rFonts w:ascii="Tahoma" w:hAnsi="Tahoma" w:cs="Tahoma"/>
        </w:rPr>
        <w:t xml:space="preserve"> </w:t>
      </w:r>
      <w:r w:rsidR="00834D59">
        <w:rPr>
          <w:rFonts w:ascii="Tahoma" w:hAnsi="Tahoma" w:cs="Tahoma"/>
        </w:rPr>
        <w:t xml:space="preserve">areas. Additionally, Internal Audit looked at previous audits conducted and interviewed County management to identify audit risk areas. </w:t>
      </w:r>
    </w:p>
    <w:p w14:paraId="19341996" w14:textId="77777777" w:rsidR="00834D59" w:rsidRDefault="00834D59" w:rsidP="004C7F90">
      <w:pPr>
        <w:pStyle w:val="ListParagraph"/>
        <w:spacing w:line="240" w:lineRule="auto"/>
        <w:ind w:left="1354"/>
        <w:jc w:val="both"/>
        <w:rPr>
          <w:rFonts w:ascii="Tahoma" w:hAnsi="Tahoma" w:cs="Tahoma"/>
        </w:rPr>
      </w:pPr>
    </w:p>
    <w:p w14:paraId="6BC97246" w14:textId="68B9BFEB" w:rsidR="00C55763" w:rsidRDefault="00834D59" w:rsidP="004C7F90">
      <w:pPr>
        <w:pStyle w:val="ListParagraph"/>
        <w:spacing w:line="240" w:lineRule="auto"/>
        <w:ind w:left="1354"/>
        <w:jc w:val="both"/>
        <w:rPr>
          <w:rFonts w:ascii="Tahoma" w:hAnsi="Tahoma" w:cs="Tahoma"/>
        </w:rPr>
      </w:pPr>
      <w:r>
        <w:rPr>
          <w:rFonts w:ascii="Tahoma" w:hAnsi="Tahoma" w:cs="Tahoma"/>
        </w:rPr>
        <w:t xml:space="preserve">The 2019 Annual Audit Plan is comprised of audits including an Accounts Payable controls audit and the Managing for Results audit carried over from the 2018 Annual Audit Plan. Internal Audit was unable to conduct the Accounts Payable audit because Accounts Payable is implementing a new system, so Internal Audit will wait until the system is in place. Internal Audit was unable to conduct the Managing for Results audit because County departments needed time to </w:t>
      </w:r>
      <w:r w:rsidR="004C7F90">
        <w:rPr>
          <w:rFonts w:ascii="Tahoma" w:hAnsi="Tahoma" w:cs="Tahoma"/>
        </w:rPr>
        <w:t xml:space="preserve">develop performance reporting mechanisms that could be audited. </w:t>
      </w:r>
    </w:p>
    <w:p w14:paraId="39049302" w14:textId="77777777" w:rsidR="004C7F90" w:rsidRPr="00834D59" w:rsidRDefault="004C7F90" w:rsidP="00834D59">
      <w:pPr>
        <w:pStyle w:val="ListParagraph"/>
        <w:spacing w:line="240" w:lineRule="auto"/>
        <w:ind w:left="1354"/>
        <w:rPr>
          <w:rFonts w:ascii="Tahoma" w:hAnsi="Tahoma" w:cs="Tahoma"/>
        </w:rPr>
      </w:pPr>
    </w:p>
    <w:p w14:paraId="3C6F0B67" w14:textId="010B93F0" w:rsidR="004C7F90" w:rsidRDefault="004C7F90" w:rsidP="004C7F90">
      <w:pPr>
        <w:pStyle w:val="ListParagraph"/>
        <w:spacing w:line="240" w:lineRule="auto"/>
        <w:ind w:left="1354"/>
        <w:jc w:val="both"/>
        <w:rPr>
          <w:rFonts w:ascii="Tahoma" w:hAnsi="Tahoma" w:cs="Tahoma"/>
        </w:rPr>
      </w:pPr>
      <w:r>
        <w:rPr>
          <w:rFonts w:ascii="Tahoma" w:hAnsi="Tahoma" w:cs="Tahoma"/>
        </w:rPr>
        <w:t>The Annual Audit Plan also includes a Sheriff T</w:t>
      </w:r>
      <w:r w:rsidR="00C55763">
        <w:rPr>
          <w:rFonts w:ascii="Tahoma" w:hAnsi="Tahoma" w:cs="Tahoma"/>
        </w:rPr>
        <w:t>urnover</w:t>
      </w:r>
      <w:r>
        <w:rPr>
          <w:rFonts w:ascii="Tahoma" w:hAnsi="Tahoma" w:cs="Tahoma"/>
        </w:rPr>
        <w:t xml:space="preserve"> </w:t>
      </w:r>
      <w:r w:rsidR="00871C75">
        <w:rPr>
          <w:rFonts w:ascii="Tahoma" w:hAnsi="Tahoma" w:cs="Tahoma"/>
        </w:rPr>
        <w:t xml:space="preserve">audit </w:t>
      </w:r>
      <w:r>
        <w:rPr>
          <w:rFonts w:ascii="Tahoma" w:hAnsi="Tahoma" w:cs="Tahoma"/>
        </w:rPr>
        <w:t xml:space="preserve">since Durham County has a new Sheriff. There will also be a Register of Deeds audit which the AOC previously requested. Furthermore, Internal Audit will conduct audits in Emergency Medical Services (EMS) and the Department of Social Services (DSS). DSS was a department identified as a </w:t>
      </w:r>
      <w:r w:rsidR="00D37EE9">
        <w:rPr>
          <w:rFonts w:ascii="Tahoma" w:hAnsi="Tahoma" w:cs="Tahoma"/>
        </w:rPr>
        <w:t>high-risk</w:t>
      </w:r>
      <w:r>
        <w:rPr>
          <w:rFonts w:ascii="Tahoma" w:hAnsi="Tahoma" w:cs="Tahoma"/>
        </w:rPr>
        <w:t xml:space="preserve"> area on the audit risk model</w:t>
      </w:r>
      <w:r w:rsidR="00D37EE9">
        <w:rPr>
          <w:rFonts w:ascii="Tahoma" w:hAnsi="Tahoma" w:cs="Tahoma"/>
        </w:rPr>
        <w:t>,</w:t>
      </w:r>
      <w:r>
        <w:rPr>
          <w:rFonts w:ascii="Tahoma" w:hAnsi="Tahoma" w:cs="Tahoma"/>
        </w:rPr>
        <w:t xml:space="preserve"> so Internal Audit intends to conduct an audit in DSS every year. </w:t>
      </w:r>
    </w:p>
    <w:p w14:paraId="294198A3" w14:textId="1A4DF9A6" w:rsidR="00C55763" w:rsidRDefault="004C7F90" w:rsidP="004C7F90">
      <w:pPr>
        <w:pStyle w:val="ListParagraph"/>
        <w:spacing w:line="240" w:lineRule="auto"/>
        <w:ind w:left="1354"/>
        <w:jc w:val="both"/>
        <w:rPr>
          <w:rFonts w:ascii="Tahoma" w:hAnsi="Tahoma" w:cs="Tahoma"/>
        </w:rPr>
      </w:pPr>
      <w:r>
        <w:rPr>
          <w:rFonts w:ascii="Tahoma" w:hAnsi="Tahoma" w:cs="Tahoma"/>
        </w:rPr>
        <w:t xml:space="preserve"> </w:t>
      </w:r>
    </w:p>
    <w:p w14:paraId="76BF9A97" w14:textId="5F7995AE" w:rsidR="004C7F90" w:rsidRDefault="004C7F90" w:rsidP="004C7F90">
      <w:pPr>
        <w:pStyle w:val="ListParagraph"/>
        <w:spacing w:line="240" w:lineRule="auto"/>
        <w:ind w:left="1354"/>
        <w:jc w:val="both"/>
        <w:rPr>
          <w:rFonts w:ascii="Tahoma" w:hAnsi="Tahoma" w:cs="Tahoma"/>
        </w:rPr>
      </w:pPr>
      <w:r>
        <w:rPr>
          <w:rFonts w:ascii="Tahoma" w:hAnsi="Tahoma" w:cs="Tahoma"/>
        </w:rPr>
        <w:t xml:space="preserve">Ms. Moore also informed the AOC committee of the budgeted staff hours which is based upon a staff of three. Currently, Internal Audit only has two staff members, but Ms. Moore is recruiting for an audit position. </w:t>
      </w:r>
    </w:p>
    <w:p w14:paraId="56702FB1" w14:textId="77777777" w:rsidR="004C7F90" w:rsidRDefault="004C7F90" w:rsidP="004C7F90">
      <w:pPr>
        <w:pStyle w:val="ListParagraph"/>
        <w:spacing w:line="240" w:lineRule="auto"/>
        <w:ind w:left="1354"/>
        <w:jc w:val="both"/>
        <w:rPr>
          <w:rFonts w:ascii="Tahoma" w:hAnsi="Tahoma" w:cs="Tahoma"/>
        </w:rPr>
      </w:pPr>
    </w:p>
    <w:p w14:paraId="049CFC0A" w14:textId="12CBB310" w:rsidR="00C55763" w:rsidRDefault="004C7F90" w:rsidP="00DE3EE8">
      <w:pPr>
        <w:pStyle w:val="ListParagraph"/>
        <w:spacing w:line="240" w:lineRule="auto"/>
        <w:ind w:left="1354"/>
        <w:rPr>
          <w:rFonts w:ascii="Tahoma" w:hAnsi="Tahoma" w:cs="Tahoma"/>
        </w:rPr>
      </w:pPr>
      <w:r>
        <w:rPr>
          <w:rFonts w:ascii="Tahoma" w:hAnsi="Tahoma" w:cs="Tahoma"/>
        </w:rPr>
        <w:lastRenderedPageBreak/>
        <w:t>Mr. Rojas</w:t>
      </w:r>
      <w:r w:rsidR="00C55763">
        <w:rPr>
          <w:rFonts w:ascii="Tahoma" w:hAnsi="Tahoma" w:cs="Tahoma"/>
        </w:rPr>
        <w:t xml:space="preserve"> asked if the EMS audit will include</w:t>
      </w:r>
      <w:r>
        <w:rPr>
          <w:rFonts w:ascii="Tahoma" w:hAnsi="Tahoma" w:cs="Tahoma"/>
        </w:rPr>
        <w:t xml:space="preserve"> volunteer fire departments. Ms. Moore replied that the audit </w:t>
      </w:r>
      <w:r w:rsidR="00C55763">
        <w:rPr>
          <w:rFonts w:ascii="Tahoma" w:hAnsi="Tahoma" w:cs="Tahoma"/>
        </w:rPr>
        <w:t>will include ev</w:t>
      </w:r>
      <w:r>
        <w:rPr>
          <w:rFonts w:ascii="Tahoma" w:hAnsi="Tahoma" w:cs="Tahoma"/>
        </w:rPr>
        <w:t xml:space="preserve">erything related to </w:t>
      </w:r>
      <w:r w:rsidR="00E274FC">
        <w:rPr>
          <w:rFonts w:ascii="Tahoma" w:hAnsi="Tahoma" w:cs="Tahoma"/>
        </w:rPr>
        <w:t>procurement in EMS.</w:t>
      </w:r>
    </w:p>
    <w:p w14:paraId="22F160D9" w14:textId="02B7EDAA" w:rsidR="004C7F90" w:rsidRDefault="004C7F90" w:rsidP="00DE3EE8">
      <w:pPr>
        <w:pStyle w:val="ListParagraph"/>
        <w:spacing w:line="240" w:lineRule="auto"/>
        <w:ind w:left="1354"/>
        <w:rPr>
          <w:rFonts w:ascii="Tahoma" w:hAnsi="Tahoma" w:cs="Tahoma"/>
        </w:rPr>
      </w:pPr>
    </w:p>
    <w:p w14:paraId="3CEED5B0" w14:textId="77777777" w:rsidR="00F13FD5" w:rsidRDefault="002F0D6B" w:rsidP="00D85195">
      <w:pPr>
        <w:pStyle w:val="ListParagraph"/>
        <w:spacing w:line="240" w:lineRule="auto"/>
        <w:ind w:left="1354"/>
        <w:jc w:val="both"/>
        <w:rPr>
          <w:rFonts w:ascii="Tahoma" w:hAnsi="Tahoma" w:cs="Tahoma"/>
        </w:rPr>
      </w:pPr>
      <w:r>
        <w:rPr>
          <w:rFonts w:ascii="Tahoma" w:hAnsi="Tahoma" w:cs="Tahoma"/>
        </w:rPr>
        <w:t xml:space="preserve">Commissioner Jacobs asked about the </w:t>
      </w:r>
      <w:r w:rsidR="00F13FD5">
        <w:rPr>
          <w:rFonts w:ascii="Tahoma" w:hAnsi="Tahoma" w:cs="Tahoma"/>
        </w:rPr>
        <w:t xml:space="preserve">plan for conducting the Managing for Results audit.  Mr. Rojas suggested that Internal Audit could identify where departments get their data from and determine whether or not the data is valid. Commissioner Jacobs agreed that focusing on determining data validity is a good audit approach. </w:t>
      </w:r>
    </w:p>
    <w:p w14:paraId="497A52A8" w14:textId="77777777" w:rsidR="00F13FD5" w:rsidRDefault="00F13FD5" w:rsidP="00D85195">
      <w:pPr>
        <w:pStyle w:val="ListParagraph"/>
        <w:spacing w:line="240" w:lineRule="auto"/>
        <w:ind w:left="1354"/>
        <w:jc w:val="both"/>
        <w:rPr>
          <w:rFonts w:ascii="Tahoma" w:hAnsi="Tahoma" w:cs="Tahoma"/>
        </w:rPr>
      </w:pPr>
    </w:p>
    <w:p w14:paraId="707F184B" w14:textId="2270A907" w:rsidR="00D85195" w:rsidRDefault="009A755D" w:rsidP="00D85195">
      <w:pPr>
        <w:pStyle w:val="ListParagraph"/>
        <w:spacing w:line="240" w:lineRule="auto"/>
        <w:ind w:left="1354"/>
        <w:jc w:val="both"/>
        <w:rPr>
          <w:rFonts w:ascii="Tahoma" w:hAnsi="Tahoma" w:cs="Tahoma"/>
        </w:rPr>
      </w:pPr>
      <w:r>
        <w:rPr>
          <w:rFonts w:ascii="Tahoma" w:hAnsi="Tahoma" w:cs="Tahoma"/>
        </w:rPr>
        <w:t>Commissioner Jacobs also discussed</w:t>
      </w:r>
      <w:r w:rsidR="00F13FD5">
        <w:rPr>
          <w:rFonts w:ascii="Tahoma" w:hAnsi="Tahoma" w:cs="Tahoma"/>
        </w:rPr>
        <w:t xml:space="preserve"> audit requests related to the County jail identified by community members at the recent BOCC meeting. Topic areas include the inmate fund center, detainee fees,</w:t>
      </w:r>
      <w:r w:rsidR="00F13FD5" w:rsidRPr="00F13FD5">
        <w:rPr>
          <w:rFonts w:ascii="Tahoma" w:hAnsi="Tahoma" w:cs="Tahoma"/>
        </w:rPr>
        <w:t xml:space="preserve"> </w:t>
      </w:r>
      <w:r w:rsidR="00F13FD5">
        <w:rPr>
          <w:rFonts w:ascii="Tahoma" w:hAnsi="Tahoma" w:cs="Tahoma"/>
        </w:rPr>
        <w:t xml:space="preserve">inmate funds from commissary and how the money was spent, phone calls, and details of jail expenditures. Commissioner Jacobs explained that some community members were concerned that the jail charges </w:t>
      </w:r>
      <w:r w:rsidR="00D85195">
        <w:rPr>
          <w:rFonts w:ascii="Tahoma" w:hAnsi="Tahoma" w:cs="Tahoma"/>
        </w:rPr>
        <w:t xml:space="preserve">inmates </w:t>
      </w:r>
      <w:r w:rsidR="00F13FD5">
        <w:rPr>
          <w:rFonts w:ascii="Tahoma" w:hAnsi="Tahoma" w:cs="Tahoma"/>
        </w:rPr>
        <w:t>imprope</w:t>
      </w:r>
      <w:r w:rsidR="00D85195">
        <w:rPr>
          <w:rFonts w:ascii="Tahoma" w:hAnsi="Tahoma" w:cs="Tahoma"/>
        </w:rPr>
        <w:t xml:space="preserve">r and high fees, and that the revenue generated is used to fund jail programs. </w:t>
      </w:r>
    </w:p>
    <w:p w14:paraId="5711441D" w14:textId="3AA50DC8" w:rsidR="00D85195" w:rsidRDefault="00D85195" w:rsidP="00D85195">
      <w:pPr>
        <w:pStyle w:val="ListParagraph"/>
        <w:spacing w:line="240" w:lineRule="auto"/>
        <w:ind w:left="1354"/>
        <w:jc w:val="both"/>
        <w:rPr>
          <w:rFonts w:ascii="Tahoma" w:hAnsi="Tahoma" w:cs="Tahoma"/>
        </w:rPr>
      </w:pPr>
    </w:p>
    <w:p w14:paraId="690E97B5" w14:textId="3FD695F2" w:rsidR="00D85195" w:rsidRDefault="00D85195" w:rsidP="00D85195">
      <w:pPr>
        <w:pStyle w:val="ListParagraph"/>
        <w:spacing w:line="240" w:lineRule="auto"/>
        <w:ind w:left="1354"/>
        <w:jc w:val="both"/>
        <w:rPr>
          <w:rFonts w:ascii="Tahoma" w:hAnsi="Tahoma" w:cs="Tahoma"/>
        </w:rPr>
      </w:pPr>
      <w:r>
        <w:rPr>
          <w:rFonts w:ascii="Tahoma" w:hAnsi="Tahoma" w:cs="Tahoma"/>
        </w:rPr>
        <w:t xml:space="preserve">Commissioner Hill stated that another </w:t>
      </w:r>
      <w:r w:rsidR="00805757">
        <w:rPr>
          <w:rFonts w:ascii="Tahoma" w:hAnsi="Tahoma" w:cs="Tahoma"/>
        </w:rPr>
        <w:t xml:space="preserve">possible </w:t>
      </w:r>
      <w:r>
        <w:rPr>
          <w:rFonts w:ascii="Tahoma" w:hAnsi="Tahoma" w:cs="Tahoma"/>
        </w:rPr>
        <w:t xml:space="preserve">topic to audit related to the jail is confiscated weapons. He explained that the North Carolina General Assembly no longer allows Sheriff Departments to destroy confiscated weapons. Therefore, Sheriff Departments collect and store weapons. Internal Audit could investigate the process to collect and store those weapons in the Durham County Sheriff Department. </w:t>
      </w:r>
    </w:p>
    <w:p w14:paraId="26434533" w14:textId="422EA2D1" w:rsidR="00220DAD" w:rsidRDefault="00220DAD" w:rsidP="00D85195">
      <w:pPr>
        <w:pStyle w:val="ListParagraph"/>
        <w:spacing w:line="240" w:lineRule="auto"/>
        <w:ind w:left="1354"/>
        <w:jc w:val="both"/>
        <w:rPr>
          <w:rFonts w:ascii="Tahoma" w:hAnsi="Tahoma" w:cs="Tahoma"/>
        </w:rPr>
      </w:pPr>
    </w:p>
    <w:p w14:paraId="1228F210" w14:textId="0D9261E2" w:rsidR="00220DAD" w:rsidRDefault="00220DAD" w:rsidP="00D85195">
      <w:pPr>
        <w:pStyle w:val="ListParagraph"/>
        <w:spacing w:line="240" w:lineRule="auto"/>
        <w:ind w:left="1354"/>
        <w:jc w:val="both"/>
        <w:rPr>
          <w:rFonts w:ascii="Tahoma" w:hAnsi="Tahoma" w:cs="Tahoma"/>
        </w:rPr>
      </w:pPr>
      <w:r>
        <w:rPr>
          <w:rFonts w:ascii="Tahoma" w:hAnsi="Tahoma" w:cs="Tahoma"/>
        </w:rPr>
        <w:t>The annual plan was approved.</w:t>
      </w:r>
    </w:p>
    <w:p w14:paraId="7F268CA9" w14:textId="77777777" w:rsidR="00D85195" w:rsidRDefault="00D85195" w:rsidP="00D85195">
      <w:pPr>
        <w:pStyle w:val="ListParagraph"/>
        <w:spacing w:line="240" w:lineRule="auto"/>
        <w:ind w:left="1354"/>
        <w:jc w:val="both"/>
        <w:rPr>
          <w:rFonts w:ascii="Tahoma" w:hAnsi="Tahoma" w:cs="Tahoma"/>
        </w:rPr>
      </w:pPr>
    </w:p>
    <w:p w14:paraId="4A7C1097" w14:textId="77777777" w:rsidR="00786144" w:rsidRDefault="00786144" w:rsidP="00786144">
      <w:pPr>
        <w:pStyle w:val="ListParagraph"/>
        <w:numPr>
          <w:ilvl w:val="1"/>
          <w:numId w:val="1"/>
        </w:numPr>
        <w:spacing w:line="240" w:lineRule="auto"/>
        <w:rPr>
          <w:rFonts w:ascii="Tahoma" w:hAnsi="Tahoma" w:cs="Tahoma"/>
          <w:b/>
        </w:rPr>
      </w:pPr>
      <w:r>
        <w:rPr>
          <w:rFonts w:ascii="Tahoma" w:hAnsi="Tahoma" w:cs="Tahoma"/>
          <w:b/>
        </w:rPr>
        <w:t>Discussion Concerning New Officer Nominations – Mr. Manuel Rojas</w:t>
      </w:r>
    </w:p>
    <w:p w14:paraId="149546CD" w14:textId="77777777" w:rsidR="00786144" w:rsidRDefault="00786144" w:rsidP="00786144">
      <w:pPr>
        <w:pStyle w:val="ListParagraph"/>
        <w:spacing w:line="240" w:lineRule="auto"/>
        <w:ind w:left="1350"/>
        <w:jc w:val="both"/>
        <w:rPr>
          <w:rFonts w:ascii="Tahoma" w:hAnsi="Tahoma" w:cs="Tahoma"/>
        </w:rPr>
      </w:pPr>
    </w:p>
    <w:p w14:paraId="3DC9E710" w14:textId="3E74084D" w:rsidR="00786144" w:rsidRDefault="007C3DEF" w:rsidP="00786144">
      <w:pPr>
        <w:pStyle w:val="ListParagraph"/>
        <w:spacing w:line="240" w:lineRule="auto"/>
        <w:ind w:left="1350"/>
        <w:jc w:val="both"/>
        <w:rPr>
          <w:rFonts w:ascii="Tahoma" w:hAnsi="Tahoma" w:cs="Tahoma"/>
        </w:rPr>
      </w:pPr>
      <w:r>
        <w:rPr>
          <w:rFonts w:ascii="Tahoma" w:hAnsi="Tahoma" w:cs="Tahoma"/>
        </w:rPr>
        <w:t>Mr</w:t>
      </w:r>
      <w:r w:rsidR="0027615B">
        <w:rPr>
          <w:rFonts w:ascii="Tahoma" w:hAnsi="Tahoma" w:cs="Tahoma"/>
        </w:rPr>
        <w:t>.</w:t>
      </w:r>
      <w:r>
        <w:rPr>
          <w:rFonts w:ascii="Tahoma" w:hAnsi="Tahoma" w:cs="Tahoma"/>
        </w:rPr>
        <w:t xml:space="preserve"> Rojas said that at the </w:t>
      </w:r>
      <w:r w:rsidR="00786144">
        <w:rPr>
          <w:rFonts w:ascii="Tahoma" w:hAnsi="Tahoma" w:cs="Tahoma"/>
        </w:rPr>
        <w:t>September 2018</w:t>
      </w:r>
      <w:r>
        <w:rPr>
          <w:rFonts w:ascii="Tahoma" w:hAnsi="Tahoma" w:cs="Tahoma"/>
        </w:rPr>
        <w:t xml:space="preserve"> AOC meeting, the members will need to present </w:t>
      </w:r>
      <w:r w:rsidR="00786144">
        <w:rPr>
          <w:rFonts w:ascii="Tahoma" w:hAnsi="Tahoma" w:cs="Tahoma"/>
        </w:rPr>
        <w:t xml:space="preserve">nominations for new officers.  </w:t>
      </w:r>
      <w:r w:rsidR="00BB3D61">
        <w:rPr>
          <w:rFonts w:ascii="Tahoma" w:hAnsi="Tahoma" w:cs="Tahoma"/>
        </w:rPr>
        <w:t>Additionally, the Secretary Officer will take the minutes for future meetings.</w:t>
      </w:r>
    </w:p>
    <w:p w14:paraId="2EAD59F0" w14:textId="77777777" w:rsidR="007C3DEF" w:rsidRDefault="007C3DEF" w:rsidP="00786144">
      <w:pPr>
        <w:pStyle w:val="ListParagraph"/>
        <w:spacing w:line="240" w:lineRule="auto"/>
        <w:ind w:left="1350"/>
        <w:jc w:val="both"/>
        <w:rPr>
          <w:rFonts w:ascii="Tahoma" w:hAnsi="Tahoma" w:cs="Tahoma"/>
        </w:rPr>
      </w:pPr>
    </w:p>
    <w:p w14:paraId="78DB421C" w14:textId="45D72B3F" w:rsidR="00E94C47" w:rsidRPr="00323C22" w:rsidRDefault="00E94C47" w:rsidP="00786144">
      <w:pPr>
        <w:pStyle w:val="ListParagraph"/>
        <w:numPr>
          <w:ilvl w:val="1"/>
          <w:numId w:val="1"/>
        </w:numPr>
        <w:spacing w:line="480" w:lineRule="auto"/>
        <w:rPr>
          <w:rFonts w:ascii="Tahoma" w:hAnsi="Tahoma" w:cs="Tahoma"/>
        </w:rPr>
      </w:pPr>
      <w:r>
        <w:rPr>
          <w:rFonts w:ascii="Tahoma" w:hAnsi="Tahoma" w:cs="Tahoma"/>
          <w:b/>
        </w:rPr>
        <w:t xml:space="preserve">Old Business </w:t>
      </w:r>
    </w:p>
    <w:p w14:paraId="4D59ED52" w14:textId="09030097" w:rsidR="00323C22" w:rsidRPr="00323C22" w:rsidRDefault="00323C22" w:rsidP="00323C22">
      <w:pPr>
        <w:pStyle w:val="ListParagraph"/>
        <w:spacing w:line="480" w:lineRule="auto"/>
        <w:ind w:left="1350"/>
        <w:rPr>
          <w:rFonts w:ascii="Tahoma" w:hAnsi="Tahoma" w:cs="Tahoma"/>
        </w:rPr>
      </w:pPr>
      <w:bookmarkStart w:id="1" w:name="_Hlk516728836"/>
      <w:r w:rsidRPr="00323C22">
        <w:rPr>
          <w:rFonts w:ascii="Tahoma" w:hAnsi="Tahoma" w:cs="Tahoma"/>
        </w:rPr>
        <w:t>None.</w:t>
      </w:r>
    </w:p>
    <w:bookmarkEnd w:id="1"/>
    <w:p w14:paraId="7A11FB88" w14:textId="5F66D7F8" w:rsidR="00302713" w:rsidRPr="00EB228E" w:rsidRDefault="00302713" w:rsidP="00786144">
      <w:pPr>
        <w:pStyle w:val="ListParagraph"/>
        <w:numPr>
          <w:ilvl w:val="1"/>
          <w:numId w:val="1"/>
        </w:numPr>
        <w:spacing w:line="480" w:lineRule="auto"/>
        <w:rPr>
          <w:rFonts w:ascii="Tahoma" w:hAnsi="Tahoma" w:cs="Tahoma"/>
        </w:rPr>
      </w:pPr>
      <w:r w:rsidRPr="00CE3F45">
        <w:rPr>
          <w:rFonts w:ascii="Tahoma" w:hAnsi="Tahoma" w:cs="Tahoma"/>
          <w:b/>
        </w:rPr>
        <w:t>New Business</w:t>
      </w:r>
    </w:p>
    <w:p w14:paraId="07783770" w14:textId="574588DA" w:rsidR="00EB228E" w:rsidRPr="00EB228E" w:rsidRDefault="00EB228E" w:rsidP="00EB228E">
      <w:pPr>
        <w:pStyle w:val="ListParagraph"/>
        <w:spacing w:line="480" w:lineRule="auto"/>
        <w:ind w:left="1350"/>
        <w:rPr>
          <w:rFonts w:ascii="Tahoma" w:hAnsi="Tahoma" w:cs="Tahoma"/>
        </w:rPr>
      </w:pPr>
      <w:r w:rsidRPr="00323C22">
        <w:rPr>
          <w:rFonts w:ascii="Tahoma" w:hAnsi="Tahoma" w:cs="Tahoma"/>
        </w:rPr>
        <w:t>None.</w:t>
      </w:r>
    </w:p>
    <w:p w14:paraId="0299A0CA" w14:textId="77777777" w:rsidR="00B44241" w:rsidRDefault="00B44241" w:rsidP="00786144">
      <w:pPr>
        <w:pStyle w:val="ListParagraph"/>
        <w:numPr>
          <w:ilvl w:val="1"/>
          <w:numId w:val="1"/>
        </w:numPr>
        <w:spacing w:line="480" w:lineRule="auto"/>
        <w:rPr>
          <w:rFonts w:ascii="Tahoma" w:hAnsi="Tahoma" w:cs="Tahoma"/>
        </w:rPr>
      </w:pPr>
      <w:r w:rsidRPr="00CE3F45">
        <w:rPr>
          <w:rFonts w:ascii="Tahoma" w:hAnsi="Tahoma" w:cs="Tahoma"/>
          <w:b/>
        </w:rPr>
        <w:t>Next Meeting Date:</w:t>
      </w:r>
      <w:r w:rsidRPr="00CE3F45">
        <w:rPr>
          <w:rFonts w:ascii="Tahoma" w:hAnsi="Tahoma" w:cs="Tahoma"/>
        </w:rPr>
        <w:t xml:space="preserve"> </w:t>
      </w:r>
    </w:p>
    <w:p w14:paraId="43A30AC1" w14:textId="2D551BAD" w:rsidR="00BE137B" w:rsidRPr="00461F5C" w:rsidRDefault="00DD65A3" w:rsidP="00461F5C">
      <w:pPr>
        <w:pStyle w:val="ListParagraph"/>
        <w:spacing w:line="480" w:lineRule="auto"/>
        <w:ind w:left="1350"/>
        <w:rPr>
          <w:rFonts w:ascii="Tahoma" w:hAnsi="Tahoma" w:cs="Tahoma"/>
        </w:rPr>
      </w:pPr>
      <w:r>
        <w:rPr>
          <w:rFonts w:ascii="Tahoma" w:hAnsi="Tahoma" w:cs="Tahoma"/>
        </w:rPr>
        <w:t>September</w:t>
      </w:r>
      <w:r w:rsidR="00D57FB8">
        <w:rPr>
          <w:rFonts w:ascii="Tahoma" w:hAnsi="Tahoma" w:cs="Tahoma"/>
        </w:rPr>
        <w:t xml:space="preserve"> </w:t>
      </w:r>
      <w:r w:rsidR="00731994">
        <w:rPr>
          <w:rFonts w:ascii="Tahoma" w:hAnsi="Tahoma" w:cs="Tahoma"/>
        </w:rPr>
        <w:t>1</w:t>
      </w:r>
      <w:r>
        <w:rPr>
          <w:rFonts w:ascii="Tahoma" w:hAnsi="Tahoma" w:cs="Tahoma"/>
        </w:rPr>
        <w:t>1</w:t>
      </w:r>
      <w:r w:rsidR="00B3400A">
        <w:rPr>
          <w:rFonts w:ascii="Tahoma" w:hAnsi="Tahoma" w:cs="Tahoma"/>
        </w:rPr>
        <w:t>, 2018</w:t>
      </w:r>
      <w:r w:rsidR="00100DB7">
        <w:rPr>
          <w:rFonts w:ascii="Tahoma" w:hAnsi="Tahoma" w:cs="Tahoma"/>
        </w:rPr>
        <w:t xml:space="preserve">, 3:30 P.M. </w:t>
      </w:r>
    </w:p>
    <w:p w14:paraId="321EAD2A" w14:textId="77777777" w:rsidR="00B44241" w:rsidRPr="00CE3F45" w:rsidRDefault="00B44241" w:rsidP="00645CD4">
      <w:pPr>
        <w:pStyle w:val="ListParagraph"/>
        <w:numPr>
          <w:ilvl w:val="0"/>
          <w:numId w:val="1"/>
        </w:numPr>
        <w:spacing w:line="240" w:lineRule="auto"/>
        <w:ind w:hanging="540"/>
        <w:rPr>
          <w:rFonts w:ascii="Tahoma" w:hAnsi="Tahoma" w:cs="Tahoma"/>
          <w:b/>
        </w:rPr>
      </w:pPr>
      <w:r w:rsidRPr="00CE3F45">
        <w:rPr>
          <w:rFonts w:ascii="Tahoma" w:hAnsi="Tahoma" w:cs="Tahoma"/>
          <w:b/>
        </w:rPr>
        <w:t>Adjournment</w:t>
      </w:r>
    </w:p>
    <w:p w14:paraId="5DE5EF56" w14:textId="724F0384" w:rsidR="00B44241" w:rsidRDefault="00B44241" w:rsidP="00645CD4">
      <w:pPr>
        <w:pStyle w:val="NoSpacing"/>
        <w:ind w:left="1350"/>
        <w:rPr>
          <w:rFonts w:ascii="Tahoma" w:hAnsi="Tahoma" w:cs="Tahoma"/>
        </w:rPr>
      </w:pPr>
      <w:r w:rsidRPr="00CE3F45">
        <w:rPr>
          <w:rFonts w:ascii="Tahoma" w:hAnsi="Tahoma" w:cs="Tahoma"/>
        </w:rPr>
        <w:t>There being no further business, the meeting was adjourned at approximately</w:t>
      </w:r>
      <w:r w:rsidR="00846BF5">
        <w:rPr>
          <w:rFonts w:ascii="Tahoma" w:hAnsi="Tahoma" w:cs="Tahoma"/>
        </w:rPr>
        <w:t xml:space="preserve"> 5:04</w:t>
      </w:r>
      <w:r w:rsidR="006C50B1">
        <w:rPr>
          <w:rFonts w:ascii="Tahoma" w:hAnsi="Tahoma" w:cs="Tahoma"/>
        </w:rPr>
        <w:t xml:space="preserve"> </w:t>
      </w:r>
      <w:r w:rsidR="00A705CD">
        <w:rPr>
          <w:rFonts w:ascii="Tahoma" w:hAnsi="Tahoma" w:cs="Tahoma"/>
        </w:rPr>
        <w:t>PM</w:t>
      </w:r>
      <w:r w:rsidR="000E4D66">
        <w:rPr>
          <w:rFonts w:ascii="Tahoma" w:hAnsi="Tahoma" w:cs="Tahoma"/>
        </w:rPr>
        <w:t>.</w:t>
      </w:r>
    </w:p>
    <w:sectPr w:rsidR="00B44241" w:rsidSect="00B44241">
      <w:headerReference w:type="default" r:id="rId9"/>
      <w:footerReference w:type="default" r:id="rId10"/>
      <w:pgSz w:w="12240" w:h="15840"/>
      <w:pgMar w:top="864"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407BC" w14:textId="77777777" w:rsidR="00490795" w:rsidRDefault="00490795" w:rsidP="00B44241">
      <w:pPr>
        <w:spacing w:after="0" w:line="240" w:lineRule="auto"/>
      </w:pPr>
      <w:r>
        <w:separator/>
      </w:r>
    </w:p>
  </w:endnote>
  <w:endnote w:type="continuationSeparator" w:id="0">
    <w:p w14:paraId="0B1E462F" w14:textId="77777777" w:rsidR="00490795" w:rsidRDefault="00490795" w:rsidP="00B4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40C4" w14:textId="471B14C5" w:rsidR="00EC4135" w:rsidRPr="00B44241" w:rsidRDefault="003C671D">
    <w:pPr>
      <w:pStyle w:val="Footer"/>
      <w:tabs>
        <w:tab w:val="clear" w:pos="4680"/>
        <w:tab w:val="clear" w:pos="9360"/>
      </w:tabs>
      <w:jc w:val="center"/>
      <w:rPr>
        <w:caps/>
        <w:noProof/>
        <w:color w:val="5B9BD5"/>
      </w:rPr>
    </w:pPr>
    <w:r w:rsidRPr="00B44241">
      <w:rPr>
        <w:caps/>
        <w:color w:val="5B9BD5"/>
      </w:rPr>
      <w:fldChar w:fldCharType="begin"/>
    </w:r>
    <w:r w:rsidRPr="00B44241">
      <w:rPr>
        <w:caps/>
        <w:color w:val="5B9BD5"/>
      </w:rPr>
      <w:instrText xml:space="preserve"> PAGE   \* MERGEFORMAT </w:instrText>
    </w:r>
    <w:r w:rsidRPr="00B44241">
      <w:rPr>
        <w:caps/>
        <w:color w:val="5B9BD5"/>
      </w:rPr>
      <w:fldChar w:fldCharType="separate"/>
    </w:r>
    <w:r w:rsidR="003A178A">
      <w:rPr>
        <w:caps/>
        <w:noProof/>
        <w:color w:val="5B9BD5"/>
      </w:rPr>
      <w:t>1</w:t>
    </w:r>
    <w:r w:rsidRPr="00B44241">
      <w:rPr>
        <w:caps/>
        <w:noProof/>
        <w:color w:val="5B9BD5"/>
      </w:rPr>
      <w:fldChar w:fldCharType="end"/>
    </w:r>
  </w:p>
  <w:p w14:paraId="79EA9A28" w14:textId="77777777" w:rsidR="00EC4135" w:rsidRDefault="003A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85C6" w14:textId="77777777" w:rsidR="00490795" w:rsidRDefault="00490795" w:rsidP="00B44241">
      <w:pPr>
        <w:spacing w:after="0" w:line="240" w:lineRule="auto"/>
      </w:pPr>
      <w:r>
        <w:separator/>
      </w:r>
    </w:p>
  </w:footnote>
  <w:footnote w:type="continuationSeparator" w:id="0">
    <w:p w14:paraId="3590F52B" w14:textId="77777777" w:rsidR="00490795" w:rsidRDefault="00490795" w:rsidP="00B44241">
      <w:pPr>
        <w:spacing w:after="0" w:line="240" w:lineRule="auto"/>
      </w:pPr>
      <w:r>
        <w:continuationSeparator/>
      </w:r>
    </w:p>
  </w:footnote>
  <w:footnote w:id="1">
    <w:p w14:paraId="592AF24C" w14:textId="77481A52" w:rsidR="001D2119" w:rsidRDefault="001D2119">
      <w:pPr>
        <w:pStyle w:val="FootnoteText"/>
      </w:pPr>
      <w:r>
        <w:rPr>
          <w:rStyle w:val="FootnoteReference"/>
        </w:rPr>
        <w:footnoteRef/>
      </w:r>
      <w:r w:rsidR="00A829E2">
        <w:t xml:space="preserve"> A p</w:t>
      </w:r>
      <w:r>
        <w:t>laintiff is a person who files a lawsuit.</w:t>
      </w:r>
    </w:p>
  </w:footnote>
  <w:footnote w:id="2">
    <w:p w14:paraId="1D58F50F" w14:textId="1AD45565" w:rsidR="001D2119" w:rsidRDefault="001D2119">
      <w:pPr>
        <w:pStyle w:val="FootnoteText"/>
      </w:pPr>
      <w:r>
        <w:rPr>
          <w:rStyle w:val="FootnoteReference"/>
        </w:rPr>
        <w:footnoteRef/>
      </w:r>
      <w:r>
        <w:t xml:space="preserve"> Discovery is a fact-finding process that helps the parties to a lawsuit obtain information about the case.</w:t>
      </w:r>
    </w:p>
  </w:footnote>
  <w:footnote w:id="3">
    <w:p w14:paraId="4DE40D92" w14:textId="0A6C4C77" w:rsidR="005F09CE" w:rsidRDefault="005F09CE">
      <w:pPr>
        <w:pStyle w:val="FootnoteText"/>
      </w:pPr>
      <w:r>
        <w:rPr>
          <w:rStyle w:val="FootnoteReference"/>
        </w:rPr>
        <w:footnoteRef/>
      </w:r>
      <w:r w:rsidR="00A829E2">
        <w:t xml:space="preserve"> A motion for summary j</w:t>
      </w:r>
      <w:r>
        <w:t>udgment</w:t>
      </w:r>
      <w:r w:rsidR="00795CBB">
        <w:t xml:space="preserve"> is a request for the court to enter a judgment in favor of the requesting party.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1B7F" w14:textId="0BF5A1AE" w:rsidR="00E646B5" w:rsidRDefault="003A1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805D8"/>
    <w:multiLevelType w:val="hybridMultilevel"/>
    <w:tmpl w:val="A14442B4"/>
    <w:lvl w:ilvl="0" w:tplc="636EE7D0">
      <w:start w:val="1"/>
      <w:numFmt w:val="upperLetter"/>
      <w:lvlText w:val="%1."/>
      <w:lvlJc w:val="left"/>
      <w:pPr>
        <w:ind w:left="13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1277A"/>
    <w:multiLevelType w:val="hybridMultilevel"/>
    <w:tmpl w:val="7090D5D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31513408"/>
    <w:multiLevelType w:val="hybridMultilevel"/>
    <w:tmpl w:val="7018D3EE"/>
    <w:lvl w:ilvl="0" w:tplc="9DF44688">
      <w:start w:val="1"/>
      <w:numFmt w:val="upperRoman"/>
      <w:lvlText w:val="%1."/>
      <w:lvlJc w:val="left"/>
      <w:pPr>
        <w:ind w:left="1080" w:hanging="720"/>
      </w:pPr>
      <w:rPr>
        <w:rFonts w:hint="default"/>
      </w:rPr>
    </w:lvl>
    <w:lvl w:ilvl="1" w:tplc="636EE7D0">
      <w:start w:val="1"/>
      <w:numFmt w:val="upperLetter"/>
      <w:lvlText w:val="%2."/>
      <w:lvlJc w:val="left"/>
      <w:pPr>
        <w:ind w:left="1350" w:hanging="360"/>
      </w:pPr>
      <w:rPr>
        <w:b/>
      </w:rPr>
    </w:lvl>
    <w:lvl w:ilvl="2" w:tplc="0409001B">
      <w:start w:val="1"/>
      <w:numFmt w:val="lowerRoman"/>
      <w:lvlText w:val="%3."/>
      <w:lvlJc w:val="right"/>
      <w:pPr>
        <w:ind w:left="2160" w:hanging="180"/>
      </w:pPr>
    </w:lvl>
    <w:lvl w:ilvl="3" w:tplc="41A0F2D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F544F8"/>
    <w:multiLevelType w:val="hybridMultilevel"/>
    <w:tmpl w:val="2F7E58A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764C057A"/>
    <w:multiLevelType w:val="hybridMultilevel"/>
    <w:tmpl w:val="A984A4B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B4"/>
    <w:rsid w:val="00007B05"/>
    <w:rsid w:val="00020D85"/>
    <w:rsid w:val="00022F66"/>
    <w:rsid w:val="00023384"/>
    <w:rsid w:val="0002421B"/>
    <w:rsid w:val="00034727"/>
    <w:rsid w:val="00043A73"/>
    <w:rsid w:val="000533CD"/>
    <w:rsid w:val="000537A9"/>
    <w:rsid w:val="00053A28"/>
    <w:rsid w:val="00055512"/>
    <w:rsid w:val="00060038"/>
    <w:rsid w:val="00064C84"/>
    <w:rsid w:val="00065D9D"/>
    <w:rsid w:val="000662C5"/>
    <w:rsid w:val="00066E8F"/>
    <w:rsid w:val="000762B9"/>
    <w:rsid w:val="00076D17"/>
    <w:rsid w:val="00076F6A"/>
    <w:rsid w:val="00085CD2"/>
    <w:rsid w:val="000903D5"/>
    <w:rsid w:val="00090AC8"/>
    <w:rsid w:val="00092469"/>
    <w:rsid w:val="00096968"/>
    <w:rsid w:val="000A37E4"/>
    <w:rsid w:val="000A4D72"/>
    <w:rsid w:val="000B4AF1"/>
    <w:rsid w:val="000D021F"/>
    <w:rsid w:val="000D4FF7"/>
    <w:rsid w:val="000D7C29"/>
    <w:rsid w:val="000E1BE5"/>
    <w:rsid w:val="000E4D66"/>
    <w:rsid w:val="000F0B0E"/>
    <w:rsid w:val="000F3116"/>
    <w:rsid w:val="000F6A51"/>
    <w:rsid w:val="000F6CD8"/>
    <w:rsid w:val="00100DB7"/>
    <w:rsid w:val="001113B1"/>
    <w:rsid w:val="00114DED"/>
    <w:rsid w:val="00127FED"/>
    <w:rsid w:val="00140253"/>
    <w:rsid w:val="00142AD6"/>
    <w:rsid w:val="001440E5"/>
    <w:rsid w:val="00145C4A"/>
    <w:rsid w:val="00151205"/>
    <w:rsid w:val="001541DC"/>
    <w:rsid w:val="00154E83"/>
    <w:rsid w:val="001700A0"/>
    <w:rsid w:val="00170D88"/>
    <w:rsid w:val="0017224B"/>
    <w:rsid w:val="001774E2"/>
    <w:rsid w:val="00181C80"/>
    <w:rsid w:val="00185031"/>
    <w:rsid w:val="00190EB4"/>
    <w:rsid w:val="001917C0"/>
    <w:rsid w:val="00193CFE"/>
    <w:rsid w:val="001A0DD7"/>
    <w:rsid w:val="001A1357"/>
    <w:rsid w:val="001A6FF1"/>
    <w:rsid w:val="001B66C0"/>
    <w:rsid w:val="001C226D"/>
    <w:rsid w:val="001C5D68"/>
    <w:rsid w:val="001D071C"/>
    <w:rsid w:val="001D2119"/>
    <w:rsid w:val="001D5ED8"/>
    <w:rsid w:val="001E7CA6"/>
    <w:rsid w:val="001F2E11"/>
    <w:rsid w:val="001F3737"/>
    <w:rsid w:val="001F3BCF"/>
    <w:rsid w:val="001F46BD"/>
    <w:rsid w:val="001F560F"/>
    <w:rsid w:val="001F7548"/>
    <w:rsid w:val="00201754"/>
    <w:rsid w:val="00201DD1"/>
    <w:rsid w:val="002036F5"/>
    <w:rsid w:val="00207F9F"/>
    <w:rsid w:val="00220DAD"/>
    <w:rsid w:val="00221809"/>
    <w:rsid w:val="00231D53"/>
    <w:rsid w:val="00237F20"/>
    <w:rsid w:val="002442AA"/>
    <w:rsid w:val="00247E84"/>
    <w:rsid w:val="00260099"/>
    <w:rsid w:val="00260540"/>
    <w:rsid w:val="002669C0"/>
    <w:rsid w:val="00271E11"/>
    <w:rsid w:val="0027615B"/>
    <w:rsid w:val="00281EF2"/>
    <w:rsid w:val="002835AE"/>
    <w:rsid w:val="00284013"/>
    <w:rsid w:val="00284275"/>
    <w:rsid w:val="00285AA4"/>
    <w:rsid w:val="00286AED"/>
    <w:rsid w:val="002907CD"/>
    <w:rsid w:val="00290DDA"/>
    <w:rsid w:val="00296489"/>
    <w:rsid w:val="002A3415"/>
    <w:rsid w:val="002A355E"/>
    <w:rsid w:val="002A7ED6"/>
    <w:rsid w:val="002B0DF7"/>
    <w:rsid w:val="002B3D79"/>
    <w:rsid w:val="002B7CC6"/>
    <w:rsid w:val="002E10CD"/>
    <w:rsid w:val="002E1EB9"/>
    <w:rsid w:val="002F0D6B"/>
    <w:rsid w:val="002F0FA6"/>
    <w:rsid w:val="002F3188"/>
    <w:rsid w:val="00302713"/>
    <w:rsid w:val="00303813"/>
    <w:rsid w:val="0031704A"/>
    <w:rsid w:val="003175B4"/>
    <w:rsid w:val="00321083"/>
    <w:rsid w:val="00322A2C"/>
    <w:rsid w:val="00323C22"/>
    <w:rsid w:val="0033533F"/>
    <w:rsid w:val="00344DDA"/>
    <w:rsid w:val="00351DE1"/>
    <w:rsid w:val="00352F91"/>
    <w:rsid w:val="00362E35"/>
    <w:rsid w:val="00363065"/>
    <w:rsid w:val="003670E9"/>
    <w:rsid w:val="00370FE1"/>
    <w:rsid w:val="00383C8D"/>
    <w:rsid w:val="003855C8"/>
    <w:rsid w:val="00385A8D"/>
    <w:rsid w:val="00394265"/>
    <w:rsid w:val="003A178A"/>
    <w:rsid w:val="003A25CE"/>
    <w:rsid w:val="003A2ADC"/>
    <w:rsid w:val="003A6D74"/>
    <w:rsid w:val="003B249F"/>
    <w:rsid w:val="003B558E"/>
    <w:rsid w:val="003B56C1"/>
    <w:rsid w:val="003C671D"/>
    <w:rsid w:val="003C715E"/>
    <w:rsid w:val="003C7528"/>
    <w:rsid w:val="003C7AA6"/>
    <w:rsid w:val="003D239F"/>
    <w:rsid w:val="003D30F0"/>
    <w:rsid w:val="003D41A4"/>
    <w:rsid w:val="003D475C"/>
    <w:rsid w:val="003D5B99"/>
    <w:rsid w:val="003E0E38"/>
    <w:rsid w:val="003F00CD"/>
    <w:rsid w:val="003F494E"/>
    <w:rsid w:val="004038D7"/>
    <w:rsid w:val="0040605F"/>
    <w:rsid w:val="00411335"/>
    <w:rsid w:val="0041256C"/>
    <w:rsid w:val="00422C98"/>
    <w:rsid w:val="00424483"/>
    <w:rsid w:val="00432E7F"/>
    <w:rsid w:val="00434C5F"/>
    <w:rsid w:val="00434D29"/>
    <w:rsid w:val="00435816"/>
    <w:rsid w:val="00443FC6"/>
    <w:rsid w:val="0044796D"/>
    <w:rsid w:val="00450F11"/>
    <w:rsid w:val="00452972"/>
    <w:rsid w:val="00461635"/>
    <w:rsid w:val="00461F5C"/>
    <w:rsid w:val="00467916"/>
    <w:rsid w:val="00471541"/>
    <w:rsid w:val="00473251"/>
    <w:rsid w:val="004840CA"/>
    <w:rsid w:val="00484ED4"/>
    <w:rsid w:val="00487DE0"/>
    <w:rsid w:val="00490795"/>
    <w:rsid w:val="004A23AC"/>
    <w:rsid w:val="004A4626"/>
    <w:rsid w:val="004A78CD"/>
    <w:rsid w:val="004B2607"/>
    <w:rsid w:val="004C2540"/>
    <w:rsid w:val="004C520E"/>
    <w:rsid w:val="004C7F90"/>
    <w:rsid w:val="004E4345"/>
    <w:rsid w:val="004E7ECF"/>
    <w:rsid w:val="004F0CA4"/>
    <w:rsid w:val="004F67C3"/>
    <w:rsid w:val="00504CAA"/>
    <w:rsid w:val="0050605D"/>
    <w:rsid w:val="00506564"/>
    <w:rsid w:val="00507647"/>
    <w:rsid w:val="005120D9"/>
    <w:rsid w:val="005453B0"/>
    <w:rsid w:val="00547213"/>
    <w:rsid w:val="0056161B"/>
    <w:rsid w:val="005621C4"/>
    <w:rsid w:val="00565783"/>
    <w:rsid w:val="00574F20"/>
    <w:rsid w:val="00587D48"/>
    <w:rsid w:val="00596379"/>
    <w:rsid w:val="005A1EA4"/>
    <w:rsid w:val="005A5257"/>
    <w:rsid w:val="005C2CDE"/>
    <w:rsid w:val="005C4E9F"/>
    <w:rsid w:val="005C50B0"/>
    <w:rsid w:val="005D1379"/>
    <w:rsid w:val="005E0A29"/>
    <w:rsid w:val="005E3270"/>
    <w:rsid w:val="005E3ADE"/>
    <w:rsid w:val="005E4982"/>
    <w:rsid w:val="005F09CE"/>
    <w:rsid w:val="00602045"/>
    <w:rsid w:val="00602E99"/>
    <w:rsid w:val="00603740"/>
    <w:rsid w:val="006069BC"/>
    <w:rsid w:val="0060742C"/>
    <w:rsid w:val="00610289"/>
    <w:rsid w:val="00611BE3"/>
    <w:rsid w:val="0061284F"/>
    <w:rsid w:val="0061686D"/>
    <w:rsid w:val="00616CE2"/>
    <w:rsid w:val="006204F0"/>
    <w:rsid w:val="00621A84"/>
    <w:rsid w:val="00626031"/>
    <w:rsid w:val="00643DD6"/>
    <w:rsid w:val="006443D8"/>
    <w:rsid w:val="00645CD4"/>
    <w:rsid w:val="00646679"/>
    <w:rsid w:val="00660739"/>
    <w:rsid w:val="006625C0"/>
    <w:rsid w:val="00662BE7"/>
    <w:rsid w:val="00666CF5"/>
    <w:rsid w:val="00666D2D"/>
    <w:rsid w:val="00671241"/>
    <w:rsid w:val="00671747"/>
    <w:rsid w:val="006738CE"/>
    <w:rsid w:val="00675E72"/>
    <w:rsid w:val="00691827"/>
    <w:rsid w:val="00695CD0"/>
    <w:rsid w:val="006A2E43"/>
    <w:rsid w:val="006A5E94"/>
    <w:rsid w:val="006A68AD"/>
    <w:rsid w:val="006B5A78"/>
    <w:rsid w:val="006C3D0C"/>
    <w:rsid w:val="006C50B1"/>
    <w:rsid w:val="006C7AC5"/>
    <w:rsid w:val="006C7D1E"/>
    <w:rsid w:val="006D186E"/>
    <w:rsid w:val="006D247D"/>
    <w:rsid w:val="006D3CC7"/>
    <w:rsid w:val="006D5E72"/>
    <w:rsid w:val="006E1D97"/>
    <w:rsid w:val="006E6FC5"/>
    <w:rsid w:val="006E755C"/>
    <w:rsid w:val="006F1164"/>
    <w:rsid w:val="006F438D"/>
    <w:rsid w:val="006F4A1C"/>
    <w:rsid w:val="00700176"/>
    <w:rsid w:val="0070397D"/>
    <w:rsid w:val="007073E6"/>
    <w:rsid w:val="00715308"/>
    <w:rsid w:val="00722354"/>
    <w:rsid w:val="00725F8E"/>
    <w:rsid w:val="00731994"/>
    <w:rsid w:val="007423AF"/>
    <w:rsid w:val="00742584"/>
    <w:rsid w:val="007464C5"/>
    <w:rsid w:val="00747E76"/>
    <w:rsid w:val="00756607"/>
    <w:rsid w:val="00756653"/>
    <w:rsid w:val="007570BE"/>
    <w:rsid w:val="00780182"/>
    <w:rsid w:val="00785510"/>
    <w:rsid w:val="00786144"/>
    <w:rsid w:val="0079029E"/>
    <w:rsid w:val="0079135A"/>
    <w:rsid w:val="00794383"/>
    <w:rsid w:val="00795CBB"/>
    <w:rsid w:val="007A1216"/>
    <w:rsid w:val="007A2F86"/>
    <w:rsid w:val="007A5765"/>
    <w:rsid w:val="007B1959"/>
    <w:rsid w:val="007B2737"/>
    <w:rsid w:val="007B4DA0"/>
    <w:rsid w:val="007C24B2"/>
    <w:rsid w:val="007C3DEF"/>
    <w:rsid w:val="007C5BAC"/>
    <w:rsid w:val="007E2C3D"/>
    <w:rsid w:val="007F3375"/>
    <w:rsid w:val="007F5DB2"/>
    <w:rsid w:val="007F7933"/>
    <w:rsid w:val="00801DB0"/>
    <w:rsid w:val="0080539B"/>
    <w:rsid w:val="00805757"/>
    <w:rsid w:val="00811515"/>
    <w:rsid w:val="00811BF9"/>
    <w:rsid w:val="008155F8"/>
    <w:rsid w:val="00821548"/>
    <w:rsid w:val="00822F7A"/>
    <w:rsid w:val="00826D3F"/>
    <w:rsid w:val="00834D59"/>
    <w:rsid w:val="0084376B"/>
    <w:rsid w:val="00844771"/>
    <w:rsid w:val="00846BF5"/>
    <w:rsid w:val="00847941"/>
    <w:rsid w:val="008512DD"/>
    <w:rsid w:val="00854488"/>
    <w:rsid w:val="00865CE0"/>
    <w:rsid w:val="00866075"/>
    <w:rsid w:val="00871C75"/>
    <w:rsid w:val="0087256A"/>
    <w:rsid w:val="0087518F"/>
    <w:rsid w:val="00876938"/>
    <w:rsid w:val="0088143F"/>
    <w:rsid w:val="00885FD4"/>
    <w:rsid w:val="00890A3B"/>
    <w:rsid w:val="00893153"/>
    <w:rsid w:val="008A18EB"/>
    <w:rsid w:val="008A7B98"/>
    <w:rsid w:val="008B0446"/>
    <w:rsid w:val="008B61FB"/>
    <w:rsid w:val="008B63DF"/>
    <w:rsid w:val="008B6557"/>
    <w:rsid w:val="008B7A44"/>
    <w:rsid w:val="008C4138"/>
    <w:rsid w:val="008C6B87"/>
    <w:rsid w:val="008D4945"/>
    <w:rsid w:val="008D6951"/>
    <w:rsid w:val="008E0130"/>
    <w:rsid w:val="008F5BD9"/>
    <w:rsid w:val="008F5C9E"/>
    <w:rsid w:val="00903641"/>
    <w:rsid w:val="00915FFF"/>
    <w:rsid w:val="00922A13"/>
    <w:rsid w:val="009326E7"/>
    <w:rsid w:val="00934A1A"/>
    <w:rsid w:val="0094370E"/>
    <w:rsid w:val="0094496A"/>
    <w:rsid w:val="00946EAB"/>
    <w:rsid w:val="00947384"/>
    <w:rsid w:val="00950706"/>
    <w:rsid w:val="00950E08"/>
    <w:rsid w:val="00955154"/>
    <w:rsid w:val="00964700"/>
    <w:rsid w:val="0096745B"/>
    <w:rsid w:val="0098198F"/>
    <w:rsid w:val="00986F18"/>
    <w:rsid w:val="00991440"/>
    <w:rsid w:val="009A755D"/>
    <w:rsid w:val="009B2846"/>
    <w:rsid w:val="009D1731"/>
    <w:rsid w:val="009E5648"/>
    <w:rsid w:val="009E5AF3"/>
    <w:rsid w:val="00A0002C"/>
    <w:rsid w:val="00A0276A"/>
    <w:rsid w:val="00A0518A"/>
    <w:rsid w:val="00A20E0B"/>
    <w:rsid w:val="00A21DBA"/>
    <w:rsid w:val="00A24617"/>
    <w:rsid w:val="00A3101C"/>
    <w:rsid w:val="00A43746"/>
    <w:rsid w:val="00A60015"/>
    <w:rsid w:val="00A65B51"/>
    <w:rsid w:val="00A705CD"/>
    <w:rsid w:val="00A72B28"/>
    <w:rsid w:val="00A812E3"/>
    <w:rsid w:val="00A82586"/>
    <w:rsid w:val="00A829E2"/>
    <w:rsid w:val="00A82E74"/>
    <w:rsid w:val="00A83F7F"/>
    <w:rsid w:val="00A84AA9"/>
    <w:rsid w:val="00A853A4"/>
    <w:rsid w:val="00A8635F"/>
    <w:rsid w:val="00A866F1"/>
    <w:rsid w:val="00AA0E9B"/>
    <w:rsid w:val="00AB4455"/>
    <w:rsid w:val="00AD27F8"/>
    <w:rsid w:val="00AD3B73"/>
    <w:rsid w:val="00AD45EE"/>
    <w:rsid w:val="00AE18DE"/>
    <w:rsid w:val="00AF3717"/>
    <w:rsid w:val="00AF416E"/>
    <w:rsid w:val="00AF532F"/>
    <w:rsid w:val="00B01F9A"/>
    <w:rsid w:val="00B15DB1"/>
    <w:rsid w:val="00B16165"/>
    <w:rsid w:val="00B167BF"/>
    <w:rsid w:val="00B17B77"/>
    <w:rsid w:val="00B2451F"/>
    <w:rsid w:val="00B25583"/>
    <w:rsid w:val="00B32C7C"/>
    <w:rsid w:val="00B3400A"/>
    <w:rsid w:val="00B41790"/>
    <w:rsid w:val="00B44241"/>
    <w:rsid w:val="00B568B5"/>
    <w:rsid w:val="00B63575"/>
    <w:rsid w:val="00B741A4"/>
    <w:rsid w:val="00B7615C"/>
    <w:rsid w:val="00B77F49"/>
    <w:rsid w:val="00B806A8"/>
    <w:rsid w:val="00B82F07"/>
    <w:rsid w:val="00B839D4"/>
    <w:rsid w:val="00B91D09"/>
    <w:rsid w:val="00B9646C"/>
    <w:rsid w:val="00BB1DB0"/>
    <w:rsid w:val="00BB2125"/>
    <w:rsid w:val="00BB3D61"/>
    <w:rsid w:val="00BC4970"/>
    <w:rsid w:val="00BD2F41"/>
    <w:rsid w:val="00BD4600"/>
    <w:rsid w:val="00BE137B"/>
    <w:rsid w:val="00BE1743"/>
    <w:rsid w:val="00BE2EB5"/>
    <w:rsid w:val="00BE3552"/>
    <w:rsid w:val="00BE3697"/>
    <w:rsid w:val="00BF0E84"/>
    <w:rsid w:val="00BF7145"/>
    <w:rsid w:val="00C02B86"/>
    <w:rsid w:val="00C20C18"/>
    <w:rsid w:val="00C27E64"/>
    <w:rsid w:val="00C27F63"/>
    <w:rsid w:val="00C310AD"/>
    <w:rsid w:val="00C46592"/>
    <w:rsid w:val="00C51973"/>
    <w:rsid w:val="00C54C5E"/>
    <w:rsid w:val="00C5549E"/>
    <w:rsid w:val="00C55763"/>
    <w:rsid w:val="00C6036E"/>
    <w:rsid w:val="00C65BA9"/>
    <w:rsid w:val="00C66540"/>
    <w:rsid w:val="00C70BC5"/>
    <w:rsid w:val="00C73B55"/>
    <w:rsid w:val="00C746C9"/>
    <w:rsid w:val="00C750FE"/>
    <w:rsid w:val="00C762AB"/>
    <w:rsid w:val="00C81C3D"/>
    <w:rsid w:val="00C836F4"/>
    <w:rsid w:val="00C84234"/>
    <w:rsid w:val="00C84AD4"/>
    <w:rsid w:val="00C86841"/>
    <w:rsid w:val="00C868CF"/>
    <w:rsid w:val="00C86F3A"/>
    <w:rsid w:val="00C94107"/>
    <w:rsid w:val="00C971E6"/>
    <w:rsid w:val="00CA5DF9"/>
    <w:rsid w:val="00CB0795"/>
    <w:rsid w:val="00CB1E21"/>
    <w:rsid w:val="00CB3AE2"/>
    <w:rsid w:val="00CC3092"/>
    <w:rsid w:val="00CC45E2"/>
    <w:rsid w:val="00CC473C"/>
    <w:rsid w:val="00CC5C10"/>
    <w:rsid w:val="00CC644C"/>
    <w:rsid w:val="00CC75A5"/>
    <w:rsid w:val="00CD044F"/>
    <w:rsid w:val="00CD5A1E"/>
    <w:rsid w:val="00CE24B7"/>
    <w:rsid w:val="00CE2A03"/>
    <w:rsid w:val="00CF7BB3"/>
    <w:rsid w:val="00D03DDA"/>
    <w:rsid w:val="00D04520"/>
    <w:rsid w:val="00D12E7F"/>
    <w:rsid w:val="00D1331C"/>
    <w:rsid w:val="00D146E5"/>
    <w:rsid w:val="00D1741E"/>
    <w:rsid w:val="00D20A6F"/>
    <w:rsid w:val="00D20B32"/>
    <w:rsid w:val="00D2461C"/>
    <w:rsid w:val="00D304A6"/>
    <w:rsid w:val="00D3184F"/>
    <w:rsid w:val="00D37EE9"/>
    <w:rsid w:val="00D4178D"/>
    <w:rsid w:val="00D42232"/>
    <w:rsid w:val="00D51ABA"/>
    <w:rsid w:val="00D51E61"/>
    <w:rsid w:val="00D57AE3"/>
    <w:rsid w:val="00D57FB8"/>
    <w:rsid w:val="00D62D73"/>
    <w:rsid w:val="00D7055F"/>
    <w:rsid w:val="00D72B2F"/>
    <w:rsid w:val="00D8060F"/>
    <w:rsid w:val="00D80DF1"/>
    <w:rsid w:val="00D85195"/>
    <w:rsid w:val="00D86C17"/>
    <w:rsid w:val="00D878E6"/>
    <w:rsid w:val="00D912DA"/>
    <w:rsid w:val="00DA1446"/>
    <w:rsid w:val="00DA3682"/>
    <w:rsid w:val="00DA382A"/>
    <w:rsid w:val="00DB4AE9"/>
    <w:rsid w:val="00DC1F37"/>
    <w:rsid w:val="00DD65A3"/>
    <w:rsid w:val="00DD787F"/>
    <w:rsid w:val="00DE1E5E"/>
    <w:rsid w:val="00DE3EE8"/>
    <w:rsid w:val="00DF40DF"/>
    <w:rsid w:val="00E03560"/>
    <w:rsid w:val="00E112C6"/>
    <w:rsid w:val="00E24A79"/>
    <w:rsid w:val="00E250A4"/>
    <w:rsid w:val="00E260D7"/>
    <w:rsid w:val="00E274FC"/>
    <w:rsid w:val="00E36C2C"/>
    <w:rsid w:val="00E44393"/>
    <w:rsid w:val="00E4464B"/>
    <w:rsid w:val="00E44A91"/>
    <w:rsid w:val="00E500AF"/>
    <w:rsid w:val="00E50C12"/>
    <w:rsid w:val="00E5298F"/>
    <w:rsid w:val="00E533F3"/>
    <w:rsid w:val="00E60D1B"/>
    <w:rsid w:val="00E700D4"/>
    <w:rsid w:val="00E74D07"/>
    <w:rsid w:val="00E76AEE"/>
    <w:rsid w:val="00E8260C"/>
    <w:rsid w:val="00E8314C"/>
    <w:rsid w:val="00E86033"/>
    <w:rsid w:val="00E91A58"/>
    <w:rsid w:val="00E91FE1"/>
    <w:rsid w:val="00E94C47"/>
    <w:rsid w:val="00E95B5A"/>
    <w:rsid w:val="00EA2445"/>
    <w:rsid w:val="00EB228E"/>
    <w:rsid w:val="00EB73D4"/>
    <w:rsid w:val="00EC0770"/>
    <w:rsid w:val="00ED1353"/>
    <w:rsid w:val="00ED34A3"/>
    <w:rsid w:val="00ED71ED"/>
    <w:rsid w:val="00EE249C"/>
    <w:rsid w:val="00EE2ADD"/>
    <w:rsid w:val="00EE50B5"/>
    <w:rsid w:val="00EF09F5"/>
    <w:rsid w:val="00EF1FCE"/>
    <w:rsid w:val="00EF34C9"/>
    <w:rsid w:val="00F0593F"/>
    <w:rsid w:val="00F1055F"/>
    <w:rsid w:val="00F13345"/>
    <w:rsid w:val="00F13FD5"/>
    <w:rsid w:val="00F14A8F"/>
    <w:rsid w:val="00F15710"/>
    <w:rsid w:val="00F222B6"/>
    <w:rsid w:val="00F23125"/>
    <w:rsid w:val="00F2342A"/>
    <w:rsid w:val="00F23902"/>
    <w:rsid w:val="00F25DA9"/>
    <w:rsid w:val="00F3087E"/>
    <w:rsid w:val="00F3188F"/>
    <w:rsid w:val="00F55662"/>
    <w:rsid w:val="00F64425"/>
    <w:rsid w:val="00F64DC4"/>
    <w:rsid w:val="00F64F07"/>
    <w:rsid w:val="00F66140"/>
    <w:rsid w:val="00F6663D"/>
    <w:rsid w:val="00F6670D"/>
    <w:rsid w:val="00F71C95"/>
    <w:rsid w:val="00F7207A"/>
    <w:rsid w:val="00F81D0E"/>
    <w:rsid w:val="00F87420"/>
    <w:rsid w:val="00F87CC2"/>
    <w:rsid w:val="00F928C7"/>
    <w:rsid w:val="00F9339A"/>
    <w:rsid w:val="00FB0660"/>
    <w:rsid w:val="00FB1135"/>
    <w:rsid w:val="00FD1A31"/>
    <w:rsid w:val="00FD3D68"/>
    <w:rsid w:val="00FD6B6C"/>
    <w:rsid w:val="00FD7964"/>
    <w:rsid w:val="00FE2ADE"/>
    <w:rsid w:val="00FF01E4"/>
    <w:rsid w:val="00FF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F86B12"/>
  <w15:chartTrackingRefBased/>
  <w15:docId w15:val="{9183F2D3-90B9-44E6-B7E5-230FEC38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41"/>
    <w:pPr>
      <w:ind w:left="720"/>
      <w:contextualSpacing/>
    </w:pPr>
  </w:style>
  <w:style w:type="paragraph" w:styleId="Header">
    <w:name w:val="header"/>
    <w:basedOn w:val="Normal"/>
    <w:link w:val="HeaderChar"/>
    <w:uiPriority w:val="99"/>
    <w:unhideWhenUsed/>
    <w:rsid w:val="00B44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241"/>
  </w:style>
  <w:style w:type="paragraph" w:styleId="Footer">
    <w:name w:val="footer"/>
    <w:basedOn w:val="Normal"/>
    <w:link w:val="FooterChar"/>
    <w:uiPriority w:val="99"/>
    <w:unhideWhenUsed/>
    <w:rsid w:val="00B44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41"/>
  </w:style>
  <w:style w:type="paragraph" w:styleId="NoSpacing">
    <w:name w:val="No Spacing"/>
    <w:uiPriority w:val="1"/>
    <w:qFormat/>
    <w:rsid w:val="00B44241"/>
    <w:pPr>
      <w:spacing w:after="0" w:line="240" w:lineRule="auto"/>
    </w:pPr>
  </w:style>
  <w:style w:type="character" w:styleId="CommentReference">
    <w:name w:val="annotation reference"/>
    <w:basedOn w:val="DefaultParagraphFont"/>
    <w:uiPriority w:val="99"/>
    <w:semiHidden/>
    <w:unhideWhenUsed/>
    <w:rsid w:val="00645CD4"/>
    <w:rPr>
      <w:sz w:val="16"/>
      <w:szCs w:val="16"/>
    </w:rPr>
  </w:style>
  <w:style w:type="paragraph" w:styleId="CommentText">
    <w:name w:val="annotation text"/>
    <w:basedOn w:val="Normal"/>
    <w:link w:val="CommentTextChar"/>
    <w:uiPriority w:val="99"/>
    <w:semiHidden/>
    <w:unhideWhenUsed/>
    <w:rsid w:val="00645CD4"/>
    <w:pPr>
      <w:spacing w:line="240" w:lineRule="auto"/>
    </w:pPr>
    <w:rPr>
      <w:sz w:val="20"/>
      <w:szCs w:val="20"/>
    </w:rPr>
  </w:style>
  <w:style w:type="character" w:customStyle="1" w:styleId="CommentTextChar">
    <w:name w:val="Comment Text Char"/>
    <w:basedOn w:val="DefaultParagraphFont"/>
    <w:link w:val="CommentText"/>
    <w:uiPriority w:val="99"/>
    <w:semiHidden/>
    <w:rsid w:val="00645CD4"/>
    <w:rPr>
      <w:sz w:val="20"/>
      <w:szCs w:val="20"/>
    </w:rPr>
  </w:style>
  <w:style w:type="paragraph" w:styleId="CommentSubject">
    <w:name w:val="annotation subject"/>
    <w:basedOn w:val="CommentText"/>
    <w:next w:val="CommentText"/>
    <w:link w:val="CommentSubjectChar"/>
    <w:uiPriority w:val="99"/>
    <w:semiHidden/>
    <w:unhideWhenUsed/>
    <w:rsid w:val="00645CD4"/>
    <w:rPr>
      <w:b/>
      <w:bCs/>
    </w:rPr>
  </w:style>
  <w:style w:type="character" w:customStyle="1" w:styleId="CommentSubjectChar">
    <w:name w:val="Comment Subject Char"/>
    <w:basedOn w:val="CommentTextChar"/>
    <w:link w:val="CommentSubject"/>
    <w:uiPriority w:val="99"/>
    <w:semiHidden/>
    <w:rsid w:val="00645CD4"/>
    <w:rPr>
      <w:b/>
      <w:bCs/>
      <w:sz w:val="20"/>
      <w:szCs w:val="20"/>
    </w:rPr>
  </w:style>
  <w:style w:type="paragraph" w:styleId="BalloonText">
    <w:name w:val="Balloon Text"/>
    <w:basedOn w:val="Normal"/>
    <w:link w:val="BalloonTextChar"/>
    <w:uiPriority w:val="99"/>
    <w:semiHidden/>
    <w:unhideWhenUsed/>
    <w:rsid w:val="00645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D4"/>
    <w:rPr>
      <w:rFonts w:ascii="Segoe UI" w:hAnsi="Segoe UI" w:cs="Segoe UI"/>
      <w:sz w:val="18"/>
      <w:szCs w:val="18"/>
    </w:rPr>
  </w:style>
  <w:style w:type="paragraph" w:styleId="FootnoteText">
    <w:name w:val="footnote text"/>
    <w:basedOn w:val="Normal"/>
    <w:link w:val="FootnoteTextChar"/>
    <w:uiPriority w:val="99"/>
    <w:semiHidden/>
    <w:unhideWhenUsed/>
    <w:rsid w:val="00757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0BE"/>
    <w:rPr>
      <w:sz w:val="20"/>
      <w:szCs w:val="20"/>
    </w:rPr>
  </w:style>
  <w:style w:type="character" w:styleId="FootnoteReference">
    <w:name w:val="footnote reference"/>
    <w:basedOn w:val="DefaultParagraphFont"/>
    <w:uiPriority w:val="99"/>
    <w:semiHidden/>
    <w:unhideWhenUsed/>
    <w:rsid w:val="00757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B8BC-14BF-4FF9-8167-2FD89C80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 Simmons</dc:creator>
  <cp:keywords/>
  <dc:description/>
  <cp:lastModifiedBy>Moore, Darlana</cp:lastModifiedBy>
  <cp:revision>2</cp:revision>
  <cp:lastPrinted>2018-09-06T19:09:00Z</cp:lastPrinted>
  <dcterms:created xsi:type="dcterms:W3CDTF">2018-09-17T12:42:00Z</dcterms:created>
  <dcterms:modified xsi:type="dcterms:W3CDTF">2018-09-17T12:42:00Z</dcterms:modified>
</cp:coreProperties>
</file>