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CB9B8" w14:textId="77777777" w:rsidR="00B44241" w:rsidRPr="00B44241" w:rsidRDefault="00B44241" w:rsidP="00B44241">
      <w:pPr>
        <w:spacing w:after="0" w:line="240" w:lineRule="auto"/>
        <w:jc w:val="center"/>
        <w:rPr>
          <w:rFonts w:ascii="Cambria" w:eastAsia="Times New Roman" w:hAnsi="Cambria" w:cs="Times New Roman"/>
          <w:sz w:val="20"/>
          <w:szCs w:val="24"/>
        </w:rPr>
      </w:pPr>
      <w:r w:rsidRPr="00B44241">
        <w:rPr>
          <w:rFonts w:ascii="Cambria" w:eastAsia="Times New Roman" w:hAnsi="Cambria" w:cs="Times New Roman"/>
          <w:noProof/>
          <w:sz w:val="20"/>
          <w:szCs w:val="24"/>
        </w:rPr>
        <w:drawing>
          <wp:inline distT="0" distB="0" distL="0" distR="0" wp14:anchorId="1179070C" wp14:editId="6B100224">
            <wp:extent cx="1019175" cy="914400"/>
            <wp:effectExtent l="0" t="0" r="9525" b="0"/>
            <wp:docPr id="3" name="Picture 3" descr="DCoLogo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oLogo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914400"/>
                    </a:xfrm>
                    <a:prstGeom prst="rect">
                      <a:avLst/>
                    </a:prstGeom>
                    <a:noFill/>
                    <a:ln>
                      <a:noFill/>
                    </a:ln>
                  </pic:spPr>
                </pic:pic>
              </a:graphicData>
            </a:graphic>
          </wp:inline>
        </w:drawing>
      </w:r>
      <w:r w:rsidRPr="00B44241">
        <w:rPr>
          <w:rFonts w:ascii="Cambria" w:eastAsia="Times New Roman" w:hAnsi="Cambria" w:cs="Times New Roman"/>
          <w:sz w:val="20"/>
          <w:szCs w:val="24"/>
        </w:rPr>
        <w:br w:type="textWrapping" w:clear="all"/>
      </w:r>
    </w:p>
    <w:p w14:paraId="323DD17D" w14:textId="63B28BAA" w:rsidR="00B44241" w:rsidRPr="00CE3F45" w:rsidRDefault="00323C22" w:rsidP="00B44241">
      <w:pPr>
        <w:pStyle w:val="NoSpacing"/>
        <w:jc w:val="center"/>
        <w:rPr>
          <w:rFonts w:ascii="Tahoma" w:hAnsi="Tahoma" w:cs="Tahoma"/>
          <w:b/>
        </w:rPr>
      </w:pPr>
      <w:r>
        <w:rPr>
          <w:rFonts w:ascii="Tahoma" w:hAnsi="Tahoma" w:cs="Tahoma"/>
          <w:b/>
        </w:rPr>
        <w:t>March</w:t>
      </w:r>
      <w:r w:rsidR="00E5298F">
        <w:rPr>
          <w:rFonts w:ascii="Tahoma" w:hAnsi="Tahoma" w:cs="Tahoma"/>
          <w:b/>
        </w:rPr>
        <w:t xml:space="preserve"> </w:t>
      </w:r>
      <w:r w:rsidR="00D57FB8">
        <w:rPr>
          <w:rFonts w:ascii="Tahoma" w:hAnsi="Tahoma" w:cs="Tahoma"/>
          <w:b/>
        </w:rPr>
        <w:t>1</w:t>
      </w:r>
      <w:r>
        <w:rPr>
          <w:rFonts w:ascii="Tahoma" w:hAnsi="Tahoma" w:cs="Tahoma"/>
          <w:b/>
        </w:rPr>
        <w:t>3, 2018</w:t>
      </w:r>
    </w:p>
    <w:p w14:paraId="089A75D1" w14:textId="77777777" w:rsidR="00B44241" w:rsidRPr="00CE3F45" w:rsidRDefault="00B44241" w:rsidP="00B44241">
      <w:pPr>
        <w:pStyle w:val="NoSpacing"/>
        <w:jc w:val="center"/>
        <w:rPr>
          <w:rFonts w:ascii="Tahoma" w:hAnsi="Tahoma" w:cs="Tahoma"/>
          <w:b/>
        </w:rPr>
      </w:pPr>
      <w:r w:rsidRPr="00B44241">
        <w:rPr>
          <w:rFonts w:ascii="Tahoma" w:hAnsi="Tahoma" w:cs="Tahoma"/>
          <w:b/>
        </w:rPr>
        <w:t>Durham County</w:t>
      </w:r>
      <w:r>
        <w:rPr>
          <w:rFonts w:ascii="Tahoma" w:hAnsi="Tahoma" w:cs="Tahoma"/>
          <w:b/>
        </w:rPr>
        <w:t xml:space="preserve"> </w:t>
      </w:r>
      <w:r w:rsidRPr="00CE3F45">
        <w:rPr>
          <w:rFonts w:ascii="Tahoma" w:hAnsi="Tahoma" w:cs="Tahoma"/>
          <w:b/>
        </w:rPr>
        <w:t>Audit Oversight Committee Minutes</w:t>
      </w:r>
    </w:p>
    <w:p w14:paraId="28A67864" w14:textId="77777777" w:rsidR="00B44241" w:rsidRDefault="00B44241" w:rsidP="00B44241">
      <w:pPr>
        <w:pStyle w:val="ListParagraph"/>
        <w:ind w:left="1080"/>
        <w:rPr>
          <w:rFonts w:ascii="Tahoma" w:hAnsi="Tahoma" w:cs="Tahoma"/>
          <w:b/>
        </w:rPr>
      </w:pPr>
    </w:p>
    <w:p w14:paraId="15656747" w14:textId="77777777" w:rsidR="00B44241" w:rsidRPr="00CE3F45" w:rsidRDefault="00B44241" w:rsidP="00B44241">
      <w:pPr>
        <w:pStyle w:val="ListParagraph"/>
        <w:numPr>
          <w:ilvl w:val="0"/>
          <w:numId w:val="1"/>
        </w:numPr>
        <w:rPr>
          <w:rFonts w:ascii="Tahoma" w:hAnsi="Tahoma" w:cs="Tahoma"/>
          <w:b/>
        </w:rPr>
      </w:pPr>
      <w:r w:rsidRPr="00CE3F45">
        <w:rPr>
          <w:rFonts w:ascii="Tahoma" w:hAnsi="Tahoma" w:cs="Tahoma"/>
          <w:b/>
        </w:rPr>
        <w:t>Call to order</w:t>
      </w:r>
    </w:p>
    <w:p w14:paraId="6E37C530" w14:textId="77777777" w:rsidR="000E4D66" w:rsidRDefault="000E4D66" w:rsidP="000E4D66">
      <w:pPr>
        <w:pStyle w:val="ListParagraph"/>
        <w:ind w:left="1080"/>
        <w:rPr>
          <w:rFonts w:ascii="Tahoma" w:hAnsi="Tahoma" w:cs="Tahoma"/>
        </w:rPr>
      </w:pPr>
    </w:p>
    <w:p w14:paraId="6C94BDB1" w14:textId="2B5E7E5F" w:rsidR="00B44241" w:rsidRPr="000E4D66" w:rsidRDefault="000E4D66" w:rsidP="00C46592">
      <w:pPr>
        <w:pStyle w:val="ListParagraph"/>
        <w:ind w:left="1440"/>
        <w:jc w:val="both"/>
        <w:rPr>
          <w:rFonts w:ascii="Tahoma" w:hAnsi="Tahoma" w:cs="Tahoma"/>
        </w:rPr>
      </w:pPr>
      <w:r w:rsidRPr="00CE3F45">
        <w:rPr>
          <w:rFonts w:ascii="Tahoma" w:hAnsi="Tahoma" w:cs="Tahoma"/>
        </w:rPr>
        <w:t xml:space="preserve">The meeting was called to order at </w:t>
      </w:r>
      <w:r w:rsidR="006C50B1">
        <w:rPr>
          <w:rFonts w:ascii="Tahoma" w:hAnsi="Tahoma" w:cs="Tahoma"/>
        </w:rPr>
        <w:t>3</w:t>
      </w:r>
      <w:r w:rsidR="00CB0795">
        <w:rPr>
          <w:rFonts w:ascii="Tahoma" w:hAnsi="Tahoma" w:cs="Tahoma"/>
        </w:rPr>
        <w:t>:33</w:t>
      </w:r>
      <w:r w:rsidR="00F222B6">
        <w:rPr>
          <w:rFonts w:ascii="Tahoma" w:hAnsi="Tahoma" w:cs="Tahoma"/>
        </w:rPr>
        <w:t xml:space="preserve"> </w:t>
      </w:r>
      <w:r w:rsidRPr="00CE3F45">
        <w:rPr>
          <w:rFonts w:ascii="Tahoma" w:hAnsi="Tahoma" w:cs="Tahoma"/>
        </w:rPr>
        <w:t>PM in the Durham C</w:t>
      </w:r>
      <w:r w:rsidR="00363065">
        <w:rPr>
          <w:rFonts w:ascii="Tahoma" w:hAnsi="Tahoma" w:cs="Tahoma"/>
        </w:rPr>
        <w:t xml:space="preserve">ounty Manager’s Conference Room </w:t>
      </w:r>
      <w:r w:rsidR="002E10CD">
        <w:rPr>
          <w:rFonts w:ascii="Tahoma" w:hAnsi="Tahoma" w:cs="Tahoma"/>
        </w:rPr>
        <w:t>located at</w:t>
      </w:r>
      <w:r w:rsidRPr="00CE3F45">
        <w:rPr>
          <w:rFonts w:ascii="Tahoma" w:hAnsi="Tahoma" w:cs="Tahoma"/>
        </w:rPr>
        <w:t xml:space="preserve"> 200 East Main Street</w:t>
      </w:r>
      <w:r w:rsidR="00947384">
        <w:rPr>
          <w:rFonts w:ascii="Tahoma" w:hAnsi="Tahoma" w:cs="Tahoma"/>
        </w:rPr>
        <w:t>,</w:t>
      </w:r>
      <w:r w:rsidRPr="00CE3F45">
        <w:rPr>
          <w:rFonts w:ascii="Tahoma" w:hAnsi="Tahoma" w:cs="Tahoma"/>
        </w:rPr>
        <w:t xml:space="preserve"> Durham, NC 27701</w:t>
      </w:r>
      <w:r w:rsidR="00691827">
        <w:rPr>
          <w:rFonts w:ascii="Tahoma" w:hAnsi="Tahoma" w:cs="Tahoma"/>
        </w:rPr>
        <w:t>.</w:t>
      </w:r>
    </w:p>
    <w:p w14:paraId="213E27DD" w14:textId="77777777" w:rsidR="00B44241" w:rsidRPr="00CE3F45" w:rsidRDefault="00B44241" w:rsidP="00B44241">
      <w:pPr>
        <w:pStyle w:val="ListParagraph"/>
        <w:ind w:left="1440"/>
        <w:rPr>
          <w:rFonts w:ascii="Tahoma" w:hAnsi="Tahoma" w:cs="Tahoma"/>
        </w:rPr>
      </w:pPr>
    </w:p>
    <w:p w14:paraId="688C06CD" w14:textId="77777777" w:rsidR="00B44241" w:rsidRPr="00CE3F45" w:rsidRDefault="00F23902" w:rsidP="00B44241">
      <w:pPr>
        <w:pStyle w:val="ListParagraph"/>
        <w:numPr>
          <w:ilvl w:val="0"/>
          <w:numId w:val="1"/>
        </w:numPr>
        <w:rPr>
          <w:rFonts w:ascii="Tahoma" w:hAnsi="Tahoma" w:cs="Tahoma"/>
          <w:b/>
        </w:rPr>
      </w:pPr>
      <w:r>
        <w:rPr>
          <w:rFonts w:ascii="Tahoma" w:hAnsi="Tahoma" w:cs="Tahoma"/>
          <w:b/>
        </w:rPr>
        <w:t>Members</w:t>
      </w:r>
    </w:p>
    <w:p w14:paraId="5EEDC52E" w14:textId="77777777" w:rsidR="00B44241" w:rsidRDefault="00B44241" w:rsidP="00B44241">
      <w:pPr>
        <w:pStyle w:val="ListParagraph"/>
        <w:ind w:left="1080"/>
        <w:rPr>
          <w:rFonts w:ascii="Tahoma" w:hAnsi="Tahoma" w:cs="Tahoma"/>
          <w:b/>
        </w:rPr>
      </w:pPr>
    </w:p>
    <w:p w14:paraId="62B26654" w14:textId="643C1C64" w:rsidR="00B44241" w:rsidRDefault="00B44241" w:rsidP="00C46592">
      <w:pPr>
        <w:pStyle w:val="ListParagraph"/>
        <w:tabs>
          <w:tab w:val="left" w:pos="2250"/>
          <w:tab w:val="left" w:pos="2790"/>
        </w:tabs>
        <w:ind w:left="3330" w:hanging="1890"/>
        <w:jc w:val="both"/>
        <w:rPr>
          <w:rFonts w:ascii="Tahoma" w:hAnsi="Tahoma" w:cs="Tahoma"/>
        </w:rPr>
      </w:pPr>
      <w:r w:rsidRPr="00B44241">
        <w:rPr>
          <w:rFonts w:ascii="Tahoma" w:hAnsi="Tahoma" w:cs="Tahoma"/>
        </w:rPr>
        <w:t>Present</w:t>
      </w:r>
      <w:r w:rsidR="00C836F4" w:rsidRPr="00B44241">
        <w:rPr>
          <w:rFonts w:ascii="Tahoma" w:hAnsi="Tahoma" w:cs="Tahoma"/>
        </w:rPr>
        <w:t>:</w:t>
      </w:r>
      <w:r w:rsidR="00F23902" w:rsidRPr="00F23902">
        <w:rPr>
          <w:rFonts w:ascii="Tahoma" w:hAnsi="Tahoma" w:cs="Tahoma"/>
        </w:rPr>
        <w:t xml:space="preserve"> </w:t>
      </w:r>
      <w:r w:rsidR="00C836F4">
        <w:rPr>
          <w:rFonts w:ascii="Tahoma" w:hAnsi="Tahoma" w:cs="Tahoma"/>
        </w:rPr>
        <w:tab/>
      </w:r>
      <w:r w:rsidR="00C836F4">
        <w:rPr>
          <w:rFonts w:ascii="Tahoma" w:hAnsi="Tahoma" w:cs="Tahoma"/>
        </w:rPr>
        <w:tab/>
      </w:r>
      <w:r w:rsidR="00B3400A">
        <w:rPr>
          <w:rFonts w:ascii="Tahoma" w:hAnsi="Tahoma" w:cs="Tahoma"/>
        </w:rPr>
        <w:t>Mr. Arnold Gordon</w:t>
      </w:r>
      <w:r w:rsidR="00E5298F" w:rsidRPr="00D878E6">
        <w:rPr>
          <w:rFonts w:ascii="Tahoma" w:hAnsi="Tahoma" w:cs="Tahoma"/>
        </w:rPr>
        <w:t>, Chair</w:t>
      </w:r>
      <w:r w:rsidR="00363065">
        <w:rPr>
          <w:rFonts w:ascii="Tahoma" w:hAnsi="Tahoma" w:cs="Tahoma"/>
        </w:rPr>
        <w:t>;</w:t>
      </w:r>
      <w:r w:rsidR="00E5298F" w:rsidRPr="00D878E6">
        <w:rPr>
          <w:rFonts w:ascii="Tahoma" w:hAnsi="Tahoma" w:cs="Tahoma"/>
        </w:rPr>
        <w:t xml:space="preserve"> </w:t>
      </w:r>
      <w:r w:rsidR="00B3400A">
        <w:rPr>
          <w:rFonts w:ascii="Tahoma" w:hAnsi="Tahoma" w:cs="Tahoma"/>
        </w:rPr>
        <w:t>Mr. Harrison Shannon</w:t>
      </w:r>
      <w:r w:rsidR="00F23902" w:rsidRPr="00D878E6">
        <w:rPr>
          <w:rFonts w:ascii="Tahoma" w:hAnsi="Tahoma" w:cs="Tahoma"/>
        </w:rPr>
        <w:t>, Vice Chair</w:t>
      </w:r>
      <w:r w:rsidR="00F23902" w:rsidRPr="00F23902">
        <w:rPr>
          <w:rFonts w:ascii="Tahoma" w:hAnsi="Tahoma" w:cs="Tahoma"/>
        </w:rPr>
        <w:t>;</w:t>
      </w:r>
      <w:r w:rsidR="0060742C">
        <w:rPr>
          <w:rFonts w:ascii="Tahoma" w:hAnsi="Tahoma" w:cs="Tahoma"/>
        </w:rPr>
        <w:t xml:space="preserve"> </w:t>
      </w:r>
      <w:r w:rsidR="00F23902" w:rsidRPr="00F23902">
        <w:rPr>
          <w:rFonts w:ascii="Tahoma" w:hAnsi="Tahoma" w:cs="Tahoma"/>
        </w:rPr>
        <w:t xml:space="preserve">Commissioner </w:t>
      </w:r>
      <w:r w:rsidR="00323C22">
        <w:rPr>
          <w:rFonts w:ascii="Tahoma" w:hAnsi="Tahoma" w:cs="Tahoma"/>
        </w:rPr>
        <w:t>James Hill</w:t>
      </w:r>
      <w:r w:rsidR="00A853A4">
        <w:rPr>
          <w:rFonts w:ascii="Tahoma" w:hAnsi="Tahoma" w:cs="Tahoma"/>
        </w:rPr>
        <w:t>, Secretary</w:t>
      </w:r>
      <w:r w:rsidR="00323C22">
        <w:rPr>
          <w:rFonts w:ascii="Tahoma" w:hAnsi="Tahoma" w:cs="Tahoma"/>
        </w:rPr>
        <w:t>; Commissioner Wendy Jacobs;</w:t>
      </w:r>
      <w:r w:rsidR="00D51ABA">
        <w:rPr>
          <w:rFonts w:ascii="Tahoma" w:hAnsi="Tahoma" w:cs="Tahoma"/>
        </w:rPr>
        <w:t xml:space="preserve"> </w:t>
      </w:r>
      <w:r w:rsidR="00B3400A">
        <w:rPr>
          <w:rFonts w:ascii="Tahoma" w:hAnsi="Tahoma" w:cs="Tahoma"/>
        </w:rPr>
        <w:t xml:space="preserve">Mr. Manual Rojas; </w:t>
      </w:r>
      <w:r w:rsidR="005E0A29">
        <w:rPr>
          <w:rFonts w:ascii="Tahoma" w:hAnsi="Tahoma" w:cs="Tahoma"/>
        </w:rPr>
        <w:t xml:space="preserve">and </w:t>
      </w:r>
      <w:r w:rsidR="00F23902" w:rsidRPr="00F23902">
        <w:rPr>
          <w:rFonts w:ascii="Tahoma" w:hAnsi="Tahoma" w:cs="Tahoma"/>
        </w:rPr>
        <w:t>Mr. Wendell Davis, County Manager</w:t>
      </w:r>
      <w:r w:rsidR="00C836F4">
        <w:rPr>
          <w:rFonts w:ascii="Tahoma" w:hAnsi="Tahoma" w:cs="Tahoma"/>
        </w:rPr>
        <w:t xml:space="preserve"> (Ex- Officio)</w:t>
      </w:r>
      <w:r w:rsidR="00F23902" w:rsidRPr="00F23902">
        <w:rPr>
          <w:rFonts w:ascii="Tahoma" w:hAnsi="Tahoma" w:cs="Tahoma"/>
        </w:rPr>
        <w:t>.</w:t>
      </w:r>
    </w:p>
    <w:p w14:paraId="710C7E94" w14:textId="77777777" w:rsidR="003175B4" w:rsidRPr="00F23902" w:rsidRDefault="003175B4" w:rsidP="00C46592">
      <w:pPr>
        <w:pStyle w:val="ListParagraph"/>
        <w:tabs>
          <w:tab w:val="left" w:pos="2250"/>
          <w:tab w:val="left" w:pos="2790"/>
        </w:tabs>
        <w:ind w:left="3330" w:hanging="1890"/>
        <w:jc w:val="both"/>
        <w:rPr>
          <w:rFonts w:ascii="Tahoma" w:hAnsi="Tahoma" w:cs="Tahoma"/>
        </w:rPr>
      </w:pPr>
    </w:p>
    <w:p w14:paraId="03B2F801" w14:textId="1A73D5E8" w:rsidR="00D51ABA" w:rsidRPr="00323C22" w:rsidRDefault="00E5298F" w:rsidP="00323C22">
      <w:pPr>
        <w:pStyle w:val="ListParagraph"/>
        <w:tabs>
          <w:tab w:val="left" w:pos="2970"/>
        </w:tabs>
        <w:ind w:left="3330" w:hanging="1890"/>
        <w:jc w:val="both"/>
        <w:rPr>
          <w:rFonts w:ascii="Tahoma" w:hAnsi="Tahoma" w:cs="Tahoma"/>
        </w:rPr>
      </w:pPr>
      <w:r>
        <w:rPr>
          <w:rFonts w:ascii="Tahoma" w:hAnsi="Tahoma" w:cs="Tahoma"/>
        </w:rPr>
        <w:t xml:space="preserve">Absent: </w:t>
      </w:r>
      <w:r>
        <w:rPr>
          <w:rFonts w:ascii="Tahoma" w:hAnsi="Tahoma" w:cs="Tahoma"/>
        </w:rPr>
        <w:tab/>
        <w:t xml:space="preserve">     </w:t>
      </w:r>
      <w:r w:rsidR="00A853A4">
        <w:rPr>
          <w:rFonts w:ascii="Tahoma" w:hAnsi="Tahoma" w:cs="Tahoma"/>
        </w:rPr>
        <w:t>Commissioner Heidi Carter.</w:t>
      </w:r>
      <w:r w:rsidR="00A853A4">
        <w:rPr>
          <w:rStyle w:val="FootnoteReference"/>
          <w:rFonts w:ascii="Tahoma" w:hAnsi="Tahoma" w:cs="Tahoma"/>
        </w:rPr>
        <w:footnoteReference w:id="1"/>
      </w:r>
      <w:r w:rsidR="00A853A4">
        <w:rPr>
          <w:rFonts w:ascii="Tahoma" w:hAnsi="Tahoma" w:cs="Tahoma"/>
        </w:rPr>
        <w:t xml:space="preserve"> </w:t>
      </w:r>
    </w:p>
    <w:p w14:paraId="29A52F12" w14:textId="77777777" w:rsidR="003175B4" w:rsidRDefault="003175B4" w:rsidP="00C46592">
      <w:pPr>
        <w:pStyle w:val="ListParagraph"/>
        <w:ind w:left="1440"/>
        <w:jc w:val="both"/>
        <w:rPr>
          <w:rFonts w:ascii="Tahoma" w:hAnsi="Tahoma" w:cs="Tahoma"/>
        </w:rPr>
      </w:pPr>
    </w:p>
    <w:p w14:paraId="410B9BDB" w14:textId="5A525695" w:rsidR="00B44241" w:rsidRPr="00B44241" w:rsidRDefault="00B44241" w:rsidP="001D071C">
      <w:pPr>
        <w:pStyle w:val="ListParagraph"/>
        <w:tabs>
          <w:tab w:val="left" w:pos="2430"/>
          <w:tab w:val="left" w:pos="2970"/>
        </w:tabs>
        <w:ind w:left="3390" w:hanging="1950"/>
        <w:jc w:val="both"/>
        <w:rPr>
          <w:rFonts w:ascii="Tahoma" w:hAnsi="Tahoma" w:cs="Tahoma"/>
        </w:rPr>
      </w:pPr>
      <w:r w:rsidRPr="00B44241">
        <w:rPr>
          <w:rFonts w:ascii="Tahoma" w:hAnsi="Tahoma" w:cs="Tahoma"/>
        </w:rPr>
        <w:t>Presenters:</w:t>
      </w:r>
      <w:r w:rsidR="000E4D66">
        <w:rPr>
          <w:rFonts w:ascii="Tahoma" w:hAnsi="Tahoma" w:cs="Tahoma"/>
        </w:rPr>
        <w:tab/>
      </w:r>
      <w:r w:rsidR="003175B4">
        <w:rPr>
          <w:rFonts w:ascii="Tahoma" w:hAnsi="Tahoma" w:cs="Tahoma"/>
        </w:rPr>
        <w:t xml:space="preserve">      </w:t>
      </w:r>
      <w:r w:rsidR="004A23AC">
        <w:rPr>
          <w:rFonts w:ascii="Tahoma" w:hAnsi="Tahoma" w:cs="Tahoma"/>
        </w:rPr>
        <w:t xml:space="preserve">Greg Marrow, </w:t>
      </w:r>
      <w:r w:rsidR="008F5C9E">
        <w:rPr>
          <w:rFonts w:ascii="Tahoma" w:hAnsi="Tahoma" w:cs="Tahoma"/>
        </w:rPr>
        <w:t xml:space="preserve">IS&amp;T Director; </w:t>
      </w:r>
      <w:r w:rsidR="004A23AC">
        <w:rPr>
          <w:rFonts w:ascii="Tahoma" w:hAnsi="Tahoma" w:cs="Tahoma"/>
        </w:rPr>
        <w:t>John Myatt</w:t>
      </w:r>
      <w:r w:rsidR="008F5C9E">
        <w:rPr>
          <w:rFonts w:ascii="Tahoma" w:hAnsi="Tahoma" w:cs="Tahoma"/>
        </w:rPr>
        <w:t>, IS&amp;T Assistant Director;</w:t>
      </w:r>
      <w:r w:rsidR="008F5C9E" w:rsidRPr="008F5C9E">
        <w:rPr>
          <w:rFonts w:ascii="Tahoma" w:hAnsi="Tahoma" w:cs="Tahoma"/>
        </w:rPr>
        <w:t xml:space="preserve"> </w:t>
      </w:r>
      <w:r w:rsidR="008F5C9E">
        <w:rPr>
          <w:rFonts w:ascii="Tahoma" w:hAnsi="Tahoma" w:cs="Tahoma"/>
        </w:rPr>
        <w:t xml:space="preserve">Claudia Hager, Durham County General Manager; </w:t>
      </w:r>
      <w:r w:rsidR="006625C0">
        <w:rPr>
          <w:rFonts w:ascii="Tahoma" w:hAnsi="Tahoma" w:cs="Tahoma"/>
        </w:rPr>
        <w:t xml:space="preserve">and </w:t>
      </w:r>
      <w:r w:rsidR="008F5C9E">
        <w:rPr>
          <w:rFonts w:ascii="Tahoma" w:hAnsi="Tahoma" w:cs="Tahoma"/>
        </w:rPr>
        <w:t>Susan</w:t>
      </w:r>
      <w:r w:rsidR="006625C0">
        <w:rPr>
          <w:rFonts w:ascii="Tahoma" w:hAnsi="Tahoma" w:cs="Tahoma"/>
        </w:rPr>
        <w:t xml:space="preserve"> </w:t>
      </w:r>
      <w:proofErr w:type="spellStart"/>
      <w:r w:rsidR="006625C0">
        <w:rPr>
          <w:rFonts w:ascii="Tahoma" w:hAnsi="Tahoma" w:cs="Tahoma"/>
        </w:rPr>
        <w:t>Tezai</w:t>
      </w:r>
      <w:proofErr w:type="spellEnd"/>
      <w:r w:rsidR="006625C0">
        <w:rPr>
          <w:rFonts w:ascii="Tahoma" w:hAnsi="Tahoma" w:cs="Tahoma"/>
        </w:rPr>
        <w:t>, Chief Financial Officer.</w:t>
      </w:r>
    </w:p>
    <w:p w14:paraId="756703FC" w14:textId="77777777" w:rsidR="00B44241" w:rsidRPr="00B44241" w:rsidRDefault="00B44241" w:rsidP="00C46592">
      <w:pPr>
        <w:pStyle w:val="ListParagraph"/>
        <w:ind w:left="1440"/>
        <w:jc w:val="both"/>
        <w:rPr>
          <w:rFonts w:ascii="Tahoma" w:hAnsi="Tahoma" w:cs="Tahoma"/>
        </w:rPr>
      </w:pPr>
    </w:p>
    <w:p w14:paraId="61CB7DBB" w14:textId="3583DC9D" w:rsidR="00B3400A" w:rsidRPr="008F5C9E" w:rsidRDefault="00B44241" w:rsidP="008F5C9E">
      <w:pPr>
        <w:pStyle w:val="ListParagraph"/>
        <w:tabs>
          <w:tab w:val="left" w:pos="2880"/>
          <w:tab w:val="left" w:pos="2970"/>
          <w:tab w:val="left" w:pos="3150"/>
          <w:tab w:val="left" w:pos="3240"/>
          <w:tab w:val="left" w:pos="3330"/>
          <w:tab w:val="left" w:pos="3420"/>
          <w:tab w:val="left" w:pos="3510"/>
          <w:tab w:val="left" w:pos="7125"/>
        </w:tabs>
        <w:ind w:left="1440"/>
        <w:jc w:val="both"/>
        <w:rPr>
          <w:rFonts w:ascii="Tahoma" w:hAnsi="Tahoma" w:cs="Tahoma"/>
        </w:rPr>
      </w:pPr>
      <w:r w:rsidRPr="00B44241">
        <w:rPr>
          <w:rFonts w:ascii="Tahoma" w:hAnsi="Tahoma" w:cs="Tahoma"/>
        </w:rPr>
        <w:t>Others Present:</w:t>
      </w:r>
      <w:r w:rsidR="004F67C3">
        <w:rPr>
          <w:rFonts w:ascii="Tahoma" w:hAnsi="Tahoma" w:cs="Tahoma"/>
        </w:rPr>
        <w:t xml:space="preserve"> </w:t>
      </w:r>
      <w:r w:rsidR="004F67C3">
        <w:rPr>
          <w:rFonts w:ascii="Tahoma" w:hAnsi="Tahoma" w:cs="Tahoma"/>
        </w:rPr>
        <w:tab/>
      </w:r>
      <w:r w:rsidR="004F67C3">
        <w:rPr>
          <w:rFonts w:ascii="Tahoma" w:hAnsi="Tahoma" w:cs="Tahoma"/>
        </w:rPr>
        <w:tab/>
      </w:r>
      <w:r w:rsidR="004F67C3">
        <w:rPr>
          <w:rFonts w:ascii="Tahoma" w:hAnsi="Tahoma" w:cs="Tahoma"/>
        </w:rPr>
        <w:tab/>
      </w:r>
      <w:r w:rsidR="00D51ABA">
        <w:rPr>
          <w:rFonts w:ascii="Tahoma" w:hAnsi="Tahoma" w:cs="Tahoma"/>
        </w:rPr>
        <w:t xml:space="preserve"> </w:t>
      </w:r>
      <w:proofErr w:type="spellStart"/>
      <w:r w:rsidR="00B3400A" w:rsidRPr="008F5C9E">
        <w:rPr>
          <w:rFonts w:ascii="Tahoma" w:hAnsi="Tahoma" w:cs="Tahoma"/>
        </w:rPr>
        <w:t>Darlana</w:t>
      </w:r>
      <w:proofErr w:type="spellEnd"/>
      <w:r w:rsidR="00B3400A" w:rsidRPr="008F5C9E">
        <w:rPr>
          <w:rFonts w:ascii="Tahoma" w:hAnsi="Tahoma" w:cs="Tahoma"/>
        </w:rPr>
        <w:t xml:space="preserve"> M. Moore, Internal Audit Director</w:t>
      </w:r>
      <w:r w:rsidR="00D51ABA" w:rsidRPr="008F5C9E">
        <w:rPr>
          <w:rFonts w:ascii="Tahoma" w:hAnsi="Tahoma" w:cs="Tahoma"/>
        </w:rPr>
        <w:t>;</w:t>
      </w:r>
    </w:p>
    <w:p w14:paraId="79142817" w14:textId="3C53D089" w:rsidR="00A84AA9" w:rsidRPr="00FD7964" w:rsidRDefault="00B3400A" w:rsidP="00FD7964">
      <w:pPr>
        <w:pStyle w:val="ListParagraph"/>
        <w:tabs>
          <w:tab w:val="left" w:pos="2880"/>
          <w:tab w:val="left" w:pos="2970"/>
          <w:tab w:val="left" w:pos="3150"/>
          <w:tab w:val="left" w:pos="3240"/>
          <w:tab w:val="left" w:pos="3330"/>
          <w:tab w:val="left" w:pos="3420"/>
          <w:tab w:val="left" w:pos="3510"/>
          <w:tab w:val="left" w:pos="7125"/>
        </w:tabs>
        <w:ind w:left="1440"/>
        <w:jc w:val="both"/>
        <w:rPr>
          <w:rFonts w:ascii="Tahoma" w:hAnsi="Tahoma" w:cs="Tahoma"/>
        </w:rPr>
      </w:pPr>
      <w:r>
        <w:rPr>
          <w:rFonts w:ascii="Tahoma" w:hAnsi="Tahoma" w:cs="Tahoma"/>
        </w:rPr>
        <w:tab/>
      </w:r>
      <w:r>
        <w:rPr>
          <w:rFonts w:ascii="Tahoma" w:hAnsi="Tahoma" w:cs="Tahoma"/>
        </w:rPr>
        <w:tab/>
      </w:r>
      <w:r>
        <w:rPr>
          <w:rFonts w:ascii="Tahoma" w:hAnsi="Tahoma" w:cs="Tahoma"/>
        </w:rPr>
        <w:tab/>
      </w:r>
      <w:r w:rsidR="006C50B1">
        <w:rPr>
          <w:rFonts w:ascii="Tahoma" w:hAnsi="Tahoma" w:cs="Tahoma"/>
        </w:rPr>
        <w:tab/>
      </w:r>
      <w:r w:rsidR="006C50B1">
        <w:rPr>
          <w:rFonts w:ascii="Tahoma" w:hAnsi="Tahoma" w:cs="Tahoma"/>
        </w:rPr>
        <w:tab/>
      </w:r>
      <w:r w:rsidR="006C50B1">
        <w:rPr>
          <w:rFonts w:ascii="Tahoma" w:hAnsi="Tahoma" w:cs="Tahoma"/>
        </w:rPr>
        <w:tab/>
        <w:t>Alecia Amoo, Internal Auditor; and</w:t>
      </w:r>
      <w:r w:rsidR="00E5298F">
        <w:rPr>
          <w:rFonts w:ascii="Tahoma" w:hAnsi="Tahoma" w:cs="Tahoma"/>
        </w:rPr>
        <w:t xml:space="preserve"> </w:t>
      </w:r>
      <w:r w:rsidR="00B568B5" w:rsidRPr="004F67C3">
        <w:rPr>
          <w:rFonts w:ascii="Tahoma" w:hAnsi="Tahoma" w:cs="Tahoma"/>
        </w:rPr>
        <w:t xml:space="preserve"> </w:t>
      </w:r>
    </w:p>
    <w:p w14:paraId="03B406A0" w14:textId="6E7F58B1" w:rsidR="00731994" w:rsidRDefault="00A84AA9" w:rsidP="00731994">
      <w:pPr>
        <w:pStyle w:val="ListParagraph"/>
        <w:tabs>
          <w:tab w:val="left" w:pos="2880"/>
          <w:tab w:val="left" w:pos="2970"/>
          <w:tab w:val="left" w:pos="3150"/>
          <w:tab w:val="left" w:pos="3240"/>
          <w:tab w:val="left" w:pos="3330"/>
          <w:tab w:val="left" w:pos="3420"/>
          <w:tab w:val="left" w:pos="3510"/>
          <w:tab w:val="left" w:pos="7125"/>
        </w:tabs>
        <w:ind w:left="1440"/>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731994">
        <w:rPr>
          <w:rFonts w:ascii="Tahoma" w:hAnsi="Tahoma" w:cs="Tahoma"/>
        </w:rPr>
        <w:tab/>
      </w:r>
      <w:r w:rsidR="006C50B1">
        <w:rPr>
          <w:rFonts w:ascii="Tahoma" w:hAnsi="Tahoma" w:cs="Tahoma"/>
        </w:rPr>
        <w:t xml:space="preserve">Fort Bragg </w:t>
      </w:r>
      <w:r w:rsidR="004A23AC">
        <w:rPr>
          <w:rFonts w:ascii="Tahoma" w:hAnsi="Tahoma" w:cs="Tahoma"/>
        </w:rPr>
        <w:t>Civil A</w:t>
      </w:r>
      <w:r w:rsidR="006C50B1">
        <w:rPr>
          <w:rFonts w:ascii="Tahoma" w:hAnsi="Tahoma" w:cs="Tahoma"/>
        </w:rPr>
        <w:t>ffairs Team</w:t>
      </w:r>
      <w:r w:rsidR="00201754">
        <w:rPr>
          <w:rFonts w:ascii="Tahoma" w:hAnsi="Tahoma" w:cs="Tahoma"/>
        </w:rPr>
        <w:t>.</w:t>
      </w:r>
      <w:r w:rsidR="008F5C9E">
        <w:rPr>
          <w:rStyle w:val="FootnoteReference"/>
          <w:rFonts w:ascii="Tahoma" w:hAnsi="Tahoma" w:cs="Tahoma"/>
        </w:rPr>
        <w:footnoteReference w:id="2"/>
      </w:r>
    </w:p>
    <w:p w14:paraId="498B403C" w14:textId="741487BA" w:rsidR="004A23AC" w:rsidRDefault="004A23AC" w:rsidP="00731994">
      <w:pPr>
        <w:pStyle w:val="ListParagraph"/>
        <w:tabs>
          <w:tab w:val="left" w:pos="2880"/>
          <w:tab w:val="left" w:pos="2970"/>
          <w:tab w:val="left" w:pos="3150"/>
          <w:tab w:val="left" w:pos="3240"/>
          <w:tab w:val="left" w:pos="3330"/>
          <w:tab w:val="left" w:pos="3420"/>
          <w:tab w:val="left" w:pos="3510"/>
          <w:tab w:val="left" w:pos="7125"/>
        </w:tabs>
        <w:ind w:left="1440"/>
        <w:jc w:val="both"/>
        <w:rPr>
          <w:rFonts w:ascii="Tahoma" w:hAnsi="Tahoma" w:cs="Tahoma"/>
        </w:rPr>
      </w:pPr>
      <w:r>
        <w:rPr>
          <w:rFonts w:ascii="Tahoma" w:hAnsi="Tahoma" w:cs="Tahoma"/>
        </w:rPr>
        <w:tab/>
      </w:r>
      <w:r>
        <w:rPr>
          <w:rFonts w:ascii="Tahoma" w:hAnsi="Tahoma" w:cs="Tahoma"/>
        </w:rPr>
        <w:tab/>
      </w:r>
    </w:p>
    <w:p w14:paraId="7EA8819A" w14:textId="77777777" w:rsidR="00B44241" w:rsidRPr="00CE3F45" w:rsidRDefault="00B44241" w:rsidP="00645CD4">
      <w:pPr>
        <w:pStyle w:val="ListParagraph"/>
        <w:numPr>
          <w:ilvl w:val="0"/>
          <w:numId w:val="1"/>
        </w:numPr>
        <w:rPr>
          <w:rFonts w:ascii="Tahoma" w:hAnsi="Tahoma" w:cs="Tahoma"/>
          <w:b/>
        </w:rPr>
      </w:pPr>
      <w:r w:rsidRPr="00CE3F45">
        <w:rPr>
          <w:rFonts w:ascii="Tahoma" w:hAnsi="Tahoma" w:cs="Tahoma"/>
          <w:b/>
        </w:rPr>
        <w:t>Business</w:t>
      </w:r>
    </w:p>
    <w:p w14:paraId="2180F280" w14:textId="77777777" w:rsidR="00B44241" w:rsidRPr="00CE3F45" w:rsidRDefault="00B44241" w:rsidP="00645CD4">
      <w:pPr>
        <w:pStyle w:val="ListParagraph"/>
        <w:ind w:left="1080"/>
        <w:rPr>
          <w:rFonts w:ascii="Tahoma" w:hAnsi="Tahoma" w:cs="Tahoma"/>
          <w:b/>
        </w:rPr>
      </w:pPr>
    </w:p>
    <w:p w14:paraId="6AE3CE39" w14:textId="77777777" w:rsidR="00B44241" w:rsidRDefault="00B44241" w:rsidP="00645CD4">
      <w:pPr>
        <w:pStyle w:val="ListParagraph"/>
        <w:numPr>
          <w:ilvl w:val="1"/>
          <w:numId w:val="1"/>
        </w:numPr>
        <w:rPr>
          <w:rFonts w:ascii="Tahoma" w:hAnsi="Tahoma" w:cs="Tahoma"/>
          <w:b/>
        </w:rPr>
      </w:pPr>
      <w:r w:rsidRPr="00CE3F45">
        <w:rPr>
          <w:rFonts w:ascii="Tahoma" w:hAnsi="Tahoma" w:cs="Tahoma"/>
          <w:b/>
        </w:rPr>
        <w:t>Prior Meeting Minutes</w:t>
      </w:r>
    </w:p>
    <w:p w14:paraId="406B439D" w14:textId="77777777" w:rsidR="003175B4" w:rsidRDefault="003175B4" w:rsidP="00645CD4">
      <w:pPr>
        <w:pStyle w:val="ListParagraph"/>
        <w:ind w:left="1350"/>
        <w:rPr>
          <w:rFonts w:ascii="Tahoma" w:hAnsi="Tahoma" w:cs="Tahoma"/>
          <w:b/>
        </w:rPr>
      </w:pPr>
    </w:p>
    <w:p w14:paraId="6E0DAEE1" w14:textId="2B95C6B5" w:rsidR="003175B4" w:rsidRDefault="004A23AC" w:rsidP="00645CD4">
      <w:pPr>
        <w:pStyle w:val="ListParagraph"/>
        <w:ind w:left="1350"/>
        <w:rPr>
          <w:rFonts w:ascii="Tahoma" w:hAnsi="Tahoma" w:cs="Tahoma"/>
        </w:rPr>
      </w:pPr>
      <w:r>
        <w:rPr>
          <w:rFonts w:ascii="Tahoma" w:hAnsi="Tahoma" w:cs="Tahoma"/>
        </w:rPr>
        <w:t xml:space="preserve">Mr. Rojas </w:t>
      </w:r>
      <w:r w:rsidR="003175B4">
        <w:rPr>
          <w:rFonts w:ascii="Tahoma" w:hAnsi="Tahoma" w:cs="Tahoma"/>
        </w:rPr>
        <w:t>m</w:t>
      </w:r>
      <w:r>
        <w:rPr>
          <w:rFonts w:ascii="Tahoma" w:hAnsi="Tahoma" w:cs="Tahoma"/>
        </w:rPr>
        <w:t>oved and Mr. Harrison Shannon</w:t>
      </w:r>
      <w:r w:rsidR="007F3375">
        <w:rPr>
          <w:rFonts w:ascii="Tahoma" w:hAnsi="Tahoma" w:cs="Tahoma"/>
        </w:rPr>
        <w:t xml:space="preserve"> </w:t>
      </w:r>
      <w:r w:rsidR="003175B4">
        <w:rPr>
          <w:rFonts w:ascii="Tahoma" w:hAnsi="Tahoma" w:cs="Tahoma"/>
        </w:rPr>
        <w:t>se</w:t>
      </w:r>
      <w:r w:rsidR="003175B4" w:rsidRPr="00D11DDF">
        <w:rPr>
          <w:rFonts w:ascii="Tahoma" w:hAnsi="Tahoma" w:cs="Tahoma"/>
        </w:rPr>
        <w:t xml:space="preserve">conded the motion to approve </w:t>
      </w:r>
      <w:r w:rsidR="00AD3B73">
        <w:rPr>
          <w:rFonts w:ascii="Tahoma" w:hAnsi="Tahoma" w:cs="Tahoma"/>
        </w:rPr>
        <w:t>the</w:t>
      </w:r>
      <w:r w:rsidR="00DF40DF">
        <w:rPr>
          <w:rFonts w:ascii="Tahoma" w:hAnsi="Tahoma" w:cs="Tahoma"/>
        </w:rPr>
        <w:t xml:space="preserve"> </w:t>
      </w:r>
      <w:r w:rsidR="00EC0770">
        <w:rPr>
          <w:rFonts w:ascii="Tahoma" w:hAnsi="Tahoma" w:cs="Tahoma"/>
        </w:rPr>
        <w:t>minutes. The m</w:t>
      </w:r>
      <w:r w:rsidR="003175B4" w:rsidRPr="00D11DDF">
        <w:rPr>
          <w:rFonts w:ascii="Tahoma" w:hAnsi="Tahoma" w:cs="Tahoma"/>
        </w:rPr>
        <w:t>inutes were approved unanimously</w:t>
      </w:r>
      <w:r w:rsidR="003175B4">
        <w:rPr>
          <w:rFonts w:ascii="Tahoma" w:hAnsi="Tahoma" w:cs="Tahoma"/>
        </w:rPr>
        <w:t>.</w:t>
      </w:r>
      <w:r w:rsidR="007F3375">
        <w:rPr>
          <w:rFonts w:ascii="Tahoma" w:hAnsi="Tahoma" w:cs="Tahoma"/>
        </w:rPr>
        <w:t xml:space="preserve"> </w:t>
      </w:r>
    </w:p>
    <w:p w14:paraId="2BF4E5F2" w14:textId="7D007195" w:rsidR="00D7055F" w:rsidRDefault="00D7055F" w:rsidP="00645CD4">
      <w:pPr>
        <w:pStyle w:val="ListParagraph"/>
        <w:ind w:left="1350"/>
        <w:rPr>
          <w:rFonts w:ascii="Tahoma" w:hAnsi="Tahoma" w:cs="Tahoma"/>
        </w:rPr>
      </w:pPr>
    </w:p>
    <w:p w14:paraId="151268AD" w14:textId="678390EF" w:rsidR="00D7055F" w:rsidRDefault="00D7055F" w:rsidP="00645CD4">
      <w:pPr>
        <w:pStyle w:val="ListParagraph"/>
        <w:ind w:left="1350"/>
        <w:rPr>
          <w:rFonts w:ascii="Tahoma" w:hAnsi="Tahoma" w:cs="Tahoma"/>
        </w:rPr>
      </w:pPr>
    </w:p>
    <w:p w14:paraId="3D5C12CA" w14:textId="00A8C7D3" w:rsidR="00D7055F" w:rsidRDefault="00D7055F" w:rsidP="00645CD4">
      <w:pPr>
        <w:pStyle w:val="ListParagraph"/>
        <w:ind w:left="1350"/>
        <w:rPr>
          <w:rFonts w:ascii="Tahoma" w:hAnsi="Tahoma" w:cs="Tahoma"/>
        </w:rPr>
      </w:pPr>
    </w:p>
    <w:p w14:paraId="6606A538" w14:textId="0B25A0CA" w:rsidR="00D7055F" w:rsidRDefault="00D7055F" w:rsidP="00645CD4">
      <w:pPr>
        <w:pStyle w:val="ListParagraph"/>
        <w:ind w:left="1350"/>
        <w:rPr>
          <w:rFonts w:ascii="Tahoma" w:hAnsi="Tahoma" w:cs="Tahoma"/>
        </w:rPr>
      </w:pPr>
    </w:p>
    <w:p w14:paraId="3D961DF4" w14:textId="39711F95" w:rsidR="00D7055F" w:rsidRDefault="00D7055F" w:rsidP="00645CD4">
      <w:pPr>
        <w:pStyle w:val="ListParagraph"/>
        <w:ind w:left="1350"/>
        <w:rPr>
          <w:rFonts w:ascii="Tahoma" w:hAnsi="Tahoma" w:cs="Tahoma"/>
        </w:rPr>
      </w:pPr>
    </w:p>
    <w:p w14:paraId="43D578B0" w14:textId="77777777" w:rsidR="00D7055F" w:rsidRPr="00CE3F45" w:rsidRDefault="00D7055F" w:rsidP="00645CD4">
      <w:pPr>
        <w:pStyle w:val="ListParagraph"/>
        <w:ind w:left="1350"/>
        <w:rPr>
          <w:rFonts w:ascii="Tahoma" w:hAnsi="Tahoma" w:cs="Tahoma"/>
          <w:b/>
        </w:rPr>
      </w:pPr>
    </w:p>
    <w:p w14:paraId="1DFAED92" w14:textId="77777777" w:rsidR="00B44241" w:rsidRDefault="00B44241" w:rsidP="00645CD4">
      <w:pPr>
        <w:pStyle w:val="ListParagraph"/>
        <w:spacing w:line="240" w:lineRule="auto"/>
        <w:ind w:left="1350"/>
        <w:rPr>
          <w:rFonts w:ascii="Tahoma" w:hAnsi="Tahoma" w:cs="Tahoma"/>
          <w:b/>
        </w:rPr>
      </w:pPr>
    </w:p>
    <w:p w14:paraId="3A72ABB7" w14:textId="73A17296" w:rsidR="0060742C" w:rsidRDefault="00323C22" w:rsidP="00E94C47">
      <w:pPr>
        <w:pStyle w:val="ListParagraph"/>
        <w:numPr>
          <w:ilvl w:val="1"/>
          <w:numId w:val="1"/>
        </w:numPr>
        <w:spacing w:line="240" w:lineRule="auto"/>
        <w:rPr>
          <w:rFonts w:ascii="Tahoma" w:hAnsi="Tahoma" w:cs="Tahoma"/>
          <w:b/>
        </w:rPr>
      </w:pPr>
      <w:r>
        <w:rPr>
          <w:rFonts w:ascii="Tahoma" w:hAnsi="Tahoma" w:cs="Tahoma"/>
          <w:b/>
        </w:rPr>
        <w:lastRenderedPageBreak/>
        <w:t xml:space="preserve">Status Update Concerning IS&amp;T Disaster Recovery Plan – </w:t>
      </w:r>
      <w:r w:rsidR="004A23AC">
        <w:rPr>
          <w:rFonts w:ascii="Tahoma" w:hAnsi="Tahoma" w:cs="Tahoma"/>
          <w:b/>
        </w:rPr>
        <w:t>Greg Marrow</w:t>
      </w:r>
    </w:p>
    <w:p w14:paraId="4D4F472C" w14:textId="77777777" w:rsidR="003C715E" w:rsidRDefault="003C715E" w:rsidP="003C715E">
      <w:pPr>
        <w:pStyle w:val="ListParagraph"/>
        <w:spacing w:line="240" w:lineRule="auto"/>
        <w:ind w:left="1350"/>
        <w:rPr>
          <w:rFonts w:ascii="Tahoma" w:hAnsi="Tahoma" w:cs="Tahoma"/>
          <w:b/>
        </w:rPr>
      </w:pPr>
    </w:p>
    <w:p w14:paraId="3BEA44B9" w14:textId="0EC78D53" w:rsidR="006069BC" w:rsidRDefault="00F64DC4" w:rsidP="00DA382A">
      <w:pPr>
        <w:pStyle w:val="ListParagraph"/>
        <w:spacing w:line="240" w:lineRule="auto"/>
        <w:ind w:left="1350"/>
        <w:jc w:val="both"/>
        <w:rPr>
          <w:rFonts w:ascii="Tahoma" w:hAnsi="Tahoma" w:cs="Tahoma"/>
        </w:rPr>
      </w:pPr>
      <w:proofErr w:type="spellStart"/>
      <w:r>
        <w:rPr>
          <w:rFonts w:ascii="Tahoma" w:hAnsi="Tahoma" w:cs="Tahoma"/>
        </w:rPr>
        <w:t>Darlana</w:t>
      </w:r>
      <w:proofErr w:type="spellEnd"/>
      <w:r>
        <w:rPr>
          <w:rFonts w:ascii="Tahoma" w:hAnsi="Tahoma" w:cs="Tahoma"/>
        </w:rPr>
        <w:t xml:space="preserve"> Moore informed everyone that IS&amp;T </w:t>
      </w:r>
      <w:r w:rsidR="00461635">
        <w:rPr>
          <w:rFonts w:ascii="Tahoma" w:hAnsi="Tahoma" w:cs="Tahoma"/>
        </w:rPr>
        <w:t>is in process of developing a</w:t>
      </w:r>
      <w:r>
        <w:rPr>
          <w:rFonts w:ascii="Tahoma" w:hAnsi="Tahoma" w:cs="Tahoma"/>
        </w:rPr>
        <w:t xml:space="preserve"> disaster re</w:t>
      </w:r>
      <w:r w:rsidR="0096745B">
        <w:rPr>
          <w:rFonts w:ascii="Tahoma" w:hAnsi="Tahoma" w:cs="Tahoma"/>
        </w:rPr>
        <w:t xml:space="preserve">covery plan. </w:t>
      </w:r>
      <w:r w:rsidR="004A23AC">
        <w:rPr>
          <w:rFonts w:ascii="Tahoma" w:hAnsi="Tahoma" w:cs="Tahoma"/>
        </w:rPr>
        <w:t>Gr</w:t>
      </w:r>
      <w:r>
        <w:rPr>
          <w:rFonts w:ascii="Tahoma" w:hAnsi="Tahoma" w:cs="Tahoma"/>
        </w:rPr>
        <w:t>eg Marrow</w:t>
      </w:r>
      <w:r w:rsidR="0096745B">
        <w:rPr>
          <w:rFonts w:ascii="Tahoma" w:hAnsi="Tahoma" w:cs="Tahoma"/>
        </w:rPr>
        <w:t xml:space="preserve"> and John Myatt</w:t>
      </w:r>
      <w:r>
        <w:rPr>
          <w:rFonts w:ascii="Tahoma" w:hAnsi="Tahoma" w:cs="Tahoma"/>
        </w:rPr>
        <w:t xml:space="preserve"> f</w:t>
      </w:r>
      <w:r w:rsidR="0096745B">
        <w:rPr>
          <w:rFonts w:ascii="Tahoma" w:hAnsi="Tahoma" w:cs="Tahoma"/>
        </w:rPr>
        <w:t xml:space="preserve">rom IS&amp;T </w:t>
      </w:r>
      <w:r w:rsidR="00D7055F">
        <w:rPr>
          <w:rFonts w:ascii="Tahoma" w:hAnsi="Tahoma" w:cs="Tahoma"/>
        </w:rPr>
        <w:t>provided an update on the disaster recovery plan.</w:t>
      </w:r>
      <w:r w:rsidR="00D7055F">
        <w:rPr>
          <w:rStyle w:val="FootnoteReference"/>
          <w:rFonts w:ascii="Tahoma" w:hAnsi="Tahoma" w:cs="Tahoma"/>
        </w:rPr>
        <w:footnoteReference w:id="3"/>
      </w:r>
      <w:r w:rsidR="00D7055F">
        <w:rPr>
          <w:rFonts w:ascii="Tahoma" w:hAnsi="Tahoma" w:cs="Tahoma"/>
        </w:rPr>
        <w:t xml:space="preserve"> </w:t>
      </w:r>
    </w:p>
    <w:p w14:paraId="7E129D25" w14:textId="77777777" w:rsidR="00F64DC4" w:rsidRDefault="00F64DC4" w:rsidP="00DA382A">
      <w:pPr>
        <w:pStyle w:val="ListParagraph"/>
        <w:spacing w:line="240" w:lineRule="auto"/>
        <w:ind w:left="1350"/>
        <w:jc w:val="both"/>
        <w:rPr>
          <w:rFonts w:ascii="Tahoma" w:hAnsi="Tahoma" w:cs="Tahoma"/>
        </w:rPr>
      </w:pPr>
    </w:p>
    <w:p w14:paraId="57E8D498" w14:textId="2550C504" w:rsidR="006E755C" w:rsidRDefault="00323C22" w:rsidP="00D7055F">
      <w:pPr>
        <w:pStyle w:val="ListParagraph"/>
        <w:numPr>
          <w:ilvl w:val="1"/>
          <w:numId w:val="1"/>
        </w:numPr>
        <w:spacing w:line="480" w:lineRule="auto"/>
        <w:rPr>
          <w:rFonts w:ascii="Tahoma" w:hAnsi="Tahoma" w:cs="Tahoma"/>
          <w:b/>
        </w:rPr>
      </w:pPr>
      <w:r>
        <w:rPr>
          <w:rFonts w:ascii="Tahoma" w:hAnsi="Tahoma" w:cs="Tahoma"/>
          <w:b/>
        </w:rPr>
        <w:t>Contract Monitoring and Compliance Audit</w:t>
      </w:r>
      <w:r w:rsidR="006625C0">
        <w:rPr>
          <w:rFonts w:ascii="Tahoma" w:hAnsi="Tahoma" w:cs="Tahoma"/>
          <w:b/>
        </w:rPr>
        <w:t xml:space="preserve"> – </w:t>
      </w:r>
      <w:proofErr w:type="spellStart"/>
      <w:r w:rsidR="00D7055F">
        <w:rPr>
          <w:rFonts w:ascii="Tahoma" w:hAnsi="Tahoma" w:cs="Tahoma"/>
          <w:b/>
        </w:rPr>
        <w:t>Darlana</w:t>
      </w:r>
      <w:proofErr w:type="spellEnd"/>
      <w:r w:rsidR="00D7055F">
        <w:rPr>
          <w:rFonts w:ascii="Tahoma" w:hAnsi="Tahoma" w:cs="Tahoma"/>
          <w:b/>
        </w:rPr>
        <w:t xml:space="preserve"> M. Moore</w:t>
      </w:r>
    </w:p>
    <w:p w14:paraId="79D56BD3" w14:textId="6F103D3D" w:rsidR="003B558E" w:rsidRDefault="00D7055F" w:rsidP="003B558E">
      <w:pPr>
        <w:pStyle w:val="ListParagraph"/>
        <w:spacing w:line="240" w:lineRule="auto"/>
        <w:ind w:left="1350"/>
        <w:jc w:val="both"/>
        <w:rPr>
          <w:rFonts w:ascii="Tahoma" w:hAnsi="Tahoma" w:cs="Tahoma"/>
        </w:rPr>
      </w:pPr>
      <w:r>
        <w:rPr>
          <w:rFonts w:ascii="Tahoma" w:hAnsi="Tahoma" w:cs="Tahoma"/>
        </w:rPr>
        <w:t xml:space="preserve">Internal Audit completed the Contract Monitoring and Compliance Audit. </w:t>
      </w:r>
      <w:proofErr w:type="spellStart"/>
      <w:r>
        <w:rPr>
          <w:rFonts w:ascii="Tahoma" w:hAnsi="Tahoma" w:cs="Tahoma"/>
        </w:rPr>
        <w:t>Darlana</w:t>
      </w:r>
      <w:proofErr w:type="spellEnd"/>
      <w:r>
        <w:rPr>
          <w:rFonts w:ascii="Tahoma" w:hAnsi="Tahoma" w:cs="Tahoma"/>
        </w:rPr>
        <w:t xml:space="preserve"> </w:t>
      </w:r>
      <w:bookmarkStart w:id="0" w:name="_GoBack"/>
      <w:bookmarkEnd w:id="0"/>
      <w:r>
        <w:rPr>
          <w:rFonts w:ascii="Tahoma" w:hAnsi="Tahoma" w:cs="Tahoma"/>
        </w:rPr>
        <w:t xml:space="preserve">M. Moore gave a brief overview of the audit objectives and explained that Internal Audit selected ten (10) departments to examine. Commissioner </w:t>
      </w:r>
      <w:r w:rsidR="00E250A4" w:rsidRPr="00D7055F">
        <w:rPr>
          <w:rFonts w:ascii="Tahoma" w:hAnsi="Tahoma" w:cs="Tahoma"/>
        </w:rPr>
        <w:t xml:space="preserve">Jacobs </w:t>
      </w:r>
      <w:r>
        <w:rPr>
          <w:rFonts w:ascii="Tahoma" w:hAnsi="Tahoma" w:cs="Tahoma"/>
        </w:rPr>
        <w:t>expressed concer</w:t>
      </w:r>
      <w:r w:rsidR="0096745B">
        <w:rPr>
          <w:rFonts w:ascii="Tahoma" w:hAnsi="Tahoma" w:cs="Tahoma"/>
        </w:rPr>
        <w:t>n about the findings. County Manager Davis informed the Committee</w:t>
      </w:r>
      <w:r w:rsidR="0096745B" w:rsidRPr="0096745B">
        <w:rPr>
          <w:rFonts w:ascii="Tahoma" w:hAnsi="Tahoma" w:cs="Tahoma"/>
        </w:rPr>
        <w:t xml:space="preserve"> that the findin</w:t>
      </w:r>
      <w:r w:rsidR="0096745B">
        <w:rPr>
          <w:rFonts w:ascii="Tahoma" w:hAnsi="Tahoma" w:cs="Tahoma"/>
        </w:rPr>
        <w:t>gs were immaterial and that Internal Audit provided</w:t>
      </w:r>
      <w:r w:rsidR="0096745B" w:rsidRPr="0096745B">
        <w:rPr>
          <w:rFonts w:ascii="Tahoma" w:hAnsi="Tahoma" w:cs="Tahoma"/>
        </w:rPr>
        <w:t xml:space="preserve"> recommendations to help clear up business practices. </w:t>
      </w:r>
      <w:r w:rsidR="00BE3552">
        <w:rPr>
          <w:rFonts w:ascii="Tahoma" w:hAnsi="Tahoma" w:cs="Tahoma"/>
        </w:rPr>
        <w:t xml:space="preserve">He also acknowledged that this report was one of the best reports he read in years. </w:t>
      </w:r>
      <w:r w:rsidR="0096745B">
        <w:rPr>
          <w:rFonts w:ascii="Tahoma" w:hAnsi="Tahoma" w:cs="Tahoma"/>
        </w:rPr>
        <w:t xml:space="preserve">Mr. Rojas asked Ms. Moore to identify the most important findings. </w:t>
      </w:r>
    </w:p>
    <w:p w14:paraId="1C1855F5" w14:textId="77777777" w:rsidR="003B558E" w:rsidRDefault="003B558E" w:rsidP="003B558E">
      <w:pPr>
        <w:pStyle w:val="ListParagraph"/>
        <w:spacing w:line="240" w:lineRule="auto"/>
        <w:ind w:left="1350"/>
        <w:jc w:val="both"/>
        <w:rPr>
          <w:rFonts w:ascii="Tahoma" w:hAnsi="Tahoma" w:cs="Tahoma"/>
        </w:rPr>
      </w:pPr>
    </w:p>
    <w:p w14:paraId="75EFD879" w14:textId="77777777" w:rsidR="00603740" w:rsidRDefault="0096745B" w:rsidP="00BE3552">
      <w:pPr>
        <w:pStyle w:val="ListParagraph"/>
        <w:spacing w:line="240" w:lineRule="auto"/>
        <w:ind w:left="1350"/>
        <w:jc w:val="both"/>
        <w:rPr>
          <w:rFonts w:ascii="Tahoma" w:hAnsi="Tahoma" w:cs="Tahoma"/>
        </w:rPr>
      </w:pPr>
      <w:r>
        <w:rPr>
          <w:rFonts w:ascii="Tahoma" w:hAnsi="Tahoma" w:cs="Tahoma"/>
        </w:rPr>
        <w:t xml:space="preserve">Ms. Moore identified the finding related to payments for goods and services without executing contracts or encumbering funds. She explained that there were instances when departments did not follow the established contract process </w:t>
      </w:r>
      <w:proofErr w:type="gramStart"/>
      <w:r>
        <w:rPr>
          <w:rFonts w:ascii="Tahoma" w:hAnsi="Tahoma" w:cs="Tahoma"/>
        </w:rPr>
        <w:t>in order to</w:t>
      </w:r>
      <w:proofErr w:type="gramEnd"/>
      <w:r>
        <w:rPr>
          <w:rFonts w:ascii="Tahoma" w:hAnsi="Tahoma" w:cs="Tahoma"/>
        </w:rPr>
        <w:t xml:space="preserve"> receive goods and services from vendors. Commissioner Jacobs asked if the money paid under these circumstances was unaccounted for and Ms. Moore, County Manager Davis, Ms. Hager</w:t>
      </w:r>
      <w:r w:rsidR="00B806A8">
        <w:rPr>
          <w:rFonts w:ascii="Tahoma" w:hAnsi="Tahoma" w:cs="Tahoma"/>
        </w:rPr>
        <w:t>,</w:t>
      </w:r>
      <w:r>
        <w:rPr>
          <w:rFonts w:ascii="Tahoma" w:hAnsi="Tahoma" w:cs="Tahoma"/>
        </w:rPr>
        <w:t xml:space="preserve"> and Ms. </w:t>
      </w:r>
      <w:proofErr w:type="spellStart"/>
      <w:r>
        <w:rPr>
          <w:rFonts w:ascii="Tahoma" w:hAnsi="Tahoma" w:cs="Tahoma"/>
        </w:rPr>
        <w:t>Tezai</w:t>
      </w:r>
      <w:proofErr w:type="spellEnd"/>
      <w:r>
        <w:rPr>
          <w:rFonts w:ascii="Tahoma" w:hAnsi="Tahoma" w:cs="Tahoma"/>
        </w:rPr>
        <w:t xml:space="preserve"> all replied “No.”</w:t>
      </w:r>
      <w:r w:rsidR="00950706">
        <w:rPr>
          <w:rFonts w:ascii="Tahoma" w:hAnsi="Tahoma" w:cs="Tahoma"/>
        </w:rPr>
        <w:t xml:space="preserve"> They assur</w:t>
      </w:r>
      <w:r w:rsidR="00603740">
        <w:rPr>
          <w:rFonts w:ascii="Tahoma" w:hAnsi="Tahoma" w:cs="Tahoma"/>
        </w:rPr>
        <w:t>ed Commissioner Jacobs that the</w:t>
      </w:r>
      <w:r w:rsidR="00950706">
        <w:rPr>
          <w:rFonts w:ascii="Tahoma" w:hAnsi="Tahoma" w:cs="Tahoma"/>
        </w:rPr>
        <w:t xml:space="preserve"> money was accounted for and properly paid.</w:t>
      </w:r>
      <w:r>
        <w:rPr>
          <w:rFonts w:ascii="Tahoma" w:hAnsi="Tahoma" w:cs="Tahoma"/>
        </w:rPr>
        <w:t xml:space="preserve"> </w:t>
      </w:r>
    </w:p>
    <w:p w14:paraId="650B5931" w14:textId="77777777" w:rsidR="00603740" w:rsidRDefault="00603740" w:rsidP="00BE3552">
      <w:pPr>
        <w:pStyle w:val="ListParagraph"/>
        <w:spacing w:line="240" w:lineRule="auto"/>
        <w:ind w:left="1350"/>
        <w:jc w:val="both"/>
        <w:rPr>
          <w:rFonts w:ascii="Tahoma" w:hAnsi="Tahoma" w:cs="Tahoma"/>
        </w:rPr>
      </w:pPr>
    </w:p>
    <w:p w14:paraId="5D8D734C" w14:textId="77777777" w:rsidR="00603740" w:rsidRDefault="0096745B" w:rsidP="00BE3552">
      <w:pPr>
        <w:pStyle w:val="ListParagraph"/>
        <w:spacing w:line="240" w:lineRule="auto"/>
        <w:ind w:left="1350"/>
        <w:jc w:val="both"/>
        <w:rPr>
          <w:rFonts w:ascii="Tahoma" w:hAnsi="Tahoma" w:cs="Tahoma"/>
        </w:rPr>
      </w:pPr>
      <w:r>
        <w:rPr>
          <w:rFonts w:ascii="Tahoma" w:hAnsi="Tahoma" w:cs="Tahoma"/>
        </w:rPr>
        <w:t xml:space="preserve">Ms. </w:t>
      </w:r>
      <w:proofErr w:type="spellStart"/>
      <w:r>
        <w:rPr>
          <w:rFonts w:ascii="Tahoma" w:hAnsi="Tahoma" w:cs="Tahoma"/>
        </w:rPr>
        <w:t>Tezai</w:t>
      </w:r>
      <w:proofErr w:type="spellEnd"/>
      <w:r>
        <w:rPr>
          <w:rFonts w:ascii="Tahoma" w:hAnsi="Tahoma" w:cs="Tahoma"/>
        </w:rPr>
        <w:t xml:space="preserve"> explained that vendors provided goods and services to the County and the County was legally required to pay the vendors. </w:t>
      </w:r>
      <w:r w:rsidR="00B806A8">
        <w:rPr>
          <w:rFonts w:ascii="Tahoma" w:hAnsi="Tahoma" w:cs="Tahoma"/>
        </w:rPr>
        <w:t xml:space="preserve">She said the issue was that some departments did not follow the County’s process to execute contracts and encumber funds prior to paying vendors. Ms. Moore reassured the Committee that </w:t>
      </w:r>
      <w:r w:rsidR="00BF7145">
        <w:rPr>
          <w:rFonts w:ascii="Tahoma" w:hAnsi="Tahoma" w:cs="Tahoma"/>
        </w:rPr>
        <w:t>this finding was immaterial</w:t>
      </w:r>
      <w:r w:rsidR="00FF0C5D">
        <w:rPr>
          <w:rFonts w:ascii="Tahoma" w:hAnsi="Tahoma" w:cs="Tahoma"/>
        </w:rPr>
        <w:t>.</w:t>
      </w:r>
      <w:r w:rsidR="00E250A4" w:rsidRPr="00B806A8">
        <w:rPr>
          <w:rFonts w:ascii="Tahoma" w:hAnsi="Tahoma" w:cs="Tahoma"/>
        </w:rPr>
        <w:t xml:space="preserve"> </w:t>
      </w:r>
      <w:r w:rsidR="00FF0C5D">
        <w:rPr>
          <w:rFonts w:ascii="Tahoma" w:hAnsi="Tahoma" w:cs="Tahoma"/>
        </w:rPr>
        <w:t>She also informed the Committee that the departments, including Finance and Legal, are working with Internal Audit to</w:t>
      </w:r>
      <w:r w:rsidR="003B558E">
        <w:rPr>
          <w:rFonts w:ascii="Tahoma" w:hAnsi="Tahoma" w:cs="Tahoma"/>
        </w:rPr>
        <w:t xml:space="preserve"> address the findings and to make sure that departments comply</w:t>
      </w:r>
      <w:r w:rsidR="00FF0C5D">
        <w:rPr>
          <w:rFonts w:ascii="Tahoma" w:hAnsi="Tahoma" w:cs="Tahoma"/>
        </w:rPr>
        <w:t xml:space="preserve"> with policies and procedures. </w:t>
      </w:r>
    </w:p>
    <w:p w14:paraId="06103332" w14:textId="77777777" w:rsidR="00603740" w:rsidRDefault="00603740" w:rsidP="00BE3552">
      <w:pPr>
        <w:pStyle w:val="ListParagraph"/>
        <w:spacing w:line="240" w:lineRule="auto"/>
        <w:ind w:left="1350"/>
        <w:jc w:val="both"/>
        <w:rPr>
          <w:rFonts w:ascii="Tahoma" w:hAnsi="Tahoma" w:cs="Tahoma"/>
        </w:rPr>
      </w:pPr>
    </w:p>
    <w:p w14:paraId="340C8871" w14:textId="77777777" w:rsidR="00603740" w:rsidRDefault="00FF0C5D" w:rsidP="00BE3552">
      <w:pPr>
        <w:pStyle w:val="ListParagraph"/>
        <w:spacing w:line="240" w:lineRule="auto"/>
        <w:ind w:left="1350"/>
        <w:jc w:val="both"/>
        <w:rPr>
          <w:rFonts w:ascii="Tahoma" w:hAnsi="Tahoma" w:cs="Tahoma"/>
        </w:rPr>
      </w:pPr>
      <w:r>
        <w:rPr>
          <w:rFonts w:ascii="Tahoma" w:hAnsi="Tahoma" w:cs="Tahoma"/>
        </w:rPr>
        <w:t xml:space="preserve">Ms. </w:t>
      </w:r>
      <w:proofErr w:type="spellStart"/>
      <w:r>
        <w:rPr>
          <w:rFonts w:ascii="Tahoma" w:hAnsi="Tahoma" w:cs="Tahoma"/>
        </w:rPr>
        <w:t>Tezai</w:t>
      </w:r>
      <w:proofErr w:type="spellEnd"/>
      <w:r>
        <w:rPr>
          <w:rFonts w:ascii="Tahoma" w:hAnsi="Tahoma" w:cs="Tahoma"/>
        </w:rPr>
        <w:t xml:space="preserve"> informed the Committee that Finance </w:t>
      </w:r>
      <w:r w:rsidR="00603740">
        <w:rPr>
          <w:rFonts w:ascii="Tahoma" w:hAnsi="Tahoma" w:cs="Tahoma"/>
        </w:rPr>
        <w:t xml:space="preserve">has </w:t>
      </w:r>
      <w:r>
        <w:rPr>
          <w:rFonts w:ascii="Tahoma" w:hAnsi="Tahoma" w:cs="Tahoma"/>
        </w:rPr>
        <w:t>already implemented certain actions.</w:t>
      </w:r>
      <w:r w:rsidR="00603740">
        <w:rPr>
          <w:rFonts w:ascii="Tahoma" w:hAnsi="Tahoma" w:cs="Tahoma"/>
        </w:rPr>
        <w:t xml:space="preserve"> She said </w:t>
      </w:r>
      <w:r w:rsidR="003B558E">
        <w:rPr>
          <w:rFonts w:ascii="Tahoma" w:hAnsi="Tahoma" w:cs="Tahoma"/>
        </w:rPr>
        <w:t>that trai</w:t>
      </w:r>
      <w:r w:rsidR="00603740">
        <w:rPr>
          <w:rFonts w:ascii="Tahoma" w:hAnsi="Tahoma" w:cs="Tahoma"/>
        </w:rPr>
        <w:t xml:space="preserve">ning is a priority and </w:t>
      </w:r>
      <w:r w:rsidR="003B558E">
        <w:rPr>
          <w:rFonts w:ascii="Tahoma" w:hAnsi="Tahoma" w:cs="Tahoma"/>
        </w:rPr>
        <w:t>will be mandated.</w:t>
      </w:r>
      <w:r>
        <w:rPr>
          <w:rFonts w:ascii="Tahoma" w:hAnsi="Tahoma" w:cs="Tahoma"/>
        </w:rPr>
        <w:t xml:space="preserve"> County Manager Davis replied that even though the County has policies and procedures, there may be instances when the County must respond to emergency circumstance</w:t>
      </w:r>
      <w:r w:rsidR="006625C0">
        <w:rPr>
          <w:rFonts w:ascii="Tahoma" w:hAnsi="Tahoma" w:cs="Tahoma"/>
        </w:rPr>
        <w:t xml:space="preserve">s. He said that the departments </w:t>
      </w:r>
      <w:r>
        <w:rPr>
          <w:rFonts w:ascii="Tahoma" w:hAnsi="Tahoma" w:cs="Tahoma"/>
        </w:rPr>
        <w:t>need to know the process to follow under emergency circumstances and the Finance Depar</w:t>
      </w:r>
      <w:r w:rsidR="003B558E">
        <w:rPr>
          <w:rFonts w:ascii="Tahoma" w:hAnsi="Tahoma" w:cs="Tahoma"/>
        </w:rPr>
        <w:t>tment will have to evaluate departments’ justifications for</w:t>
      </w:r>
      <w:r>
        <w:rPr>
          <w:rFonts w:ascii="Tahoma" w:hAnsi="Tahoma" w:cs="Tahoma"/>
        </w:rPr>
        <w:t xml:space="preserve"> pay</w:t>
      </w:r>
      <w:r w:rsidR="003B558E">
        <w:rPr>
          <w:rFonts w:ascii="Tahoma" w:hAnsi="Tahoma" w:cs="Tahoma"/>
        </w:rPr>
        <w:t>ing</w:t>
      </w:r>
      <w:r>
        <w:rPr>
          <w:rFonts w:ascii="Tahoma" w:hAnsi="Tahoma" w:cs="Tahoma"/>
        </w:rPr>
        <w:t xml:space="preserve"> for goods and services outside of the regular contract process.</w:t>
      </w:r>
      <w:r w:rsidR="003B558E">
        <w:rPr>
          <w:rFonts w:ascii="Tahoma" w:hAnsi="Tahoma" w:cs="Tahoma"/>
        </w:rPr>
        <w:t xml:space="preserve"> Ms. </w:t>
      </w:r>
      <w:proofErr w:type="spellStart"/>
      <w:r w:rsidR="003B558E">
        <w:rPr>
          <w:rFonts w:ascii="Tahoma" w:hAnsi="Tahoma" w:cs="Tahoma"/>
        </w:rPr>
        <w:t>Tezai</w:t>
      </w:r>
      <w:proofErr w:type="spellEnd"/>
      <w:r w:rsidR="003B558E">
        <w:rPr>
          <w:rFonts w:ascii="Tahoma" w:hAnsi="Tahoma" w:cs="Tahoma"/>
        </w:rPr>
        <w:t xml:space="preserve"> said that there will be consequences for departments that circumvent the contract process without an adequate justification. </w:t>
      </w:r>
    </w:p>
    <w:p w14:paraId="35072213" w14:textId="77777777" w:rsidR="00603740" w:rsidRDefault="00603740" w:rsidP="00BE3552">
      <w:pPr>
        <w:pStyle w:val="ListParagraph"/>
        <w:spacing w:line="240" w:lineRule="auto"/>
        <w:ind w:left="1350"/>
        <w:jc w:val="both"/>
        <w:rPr>
          <w:rFonts w:ascii="Tahoma" w:hAnsi="Tahoma" w:cs="Tahoma"/>
        </w:rPr>
      </w:pPr>
    </w:p>
    <w:p w14:paraId="6A98E94C" w14:textId="6A756741" w:rsidR="00BE3552" w:rsidRDefault="00BE3552" w:rsidP="00BE3552">
      <w:pPr>
        <w:pStyle w:val="ListParagraph"/>
        <w:spacing w:line="240" w:lineRule="auto"/>
        <w:ind w:left="1350"/>
        <w:jc w:val="both"/>
        <w:rPr>
          <w:rFonts w:ascii="Tahoma" w:hAnsi="Tahoma" w:cs="Tahoma"/>
        </w:rPr>
      </w:pPr>
      <w:r>
        <w:rPr>
          <w:rFonts w:ascii="Tahoma" w:hAnsi="Tahoma" w:cs="Tahoma"/>
        </w:rPr>
        <w:t xml:space="preserve">Mr. Shannon said that it is important for the County to determine what money was spent due to poor planning by departments. </w:t>
      </w:r>
      <w:r w:rsidR="003B558E" w:rsidRPr="00BE3552">
        <w:rPr>
          <w:rFonts w:ascii="Tahoma" w:hAnsi="Tahoma" w:cs="Tahoma"/>
        </w:rPr>
        <w:t>Ms. Hager said that from a process review standpoint, the County will examine the issues, process map the issues</w:t>
      </w:r>
      <w:r w:rsidR="006625C0">
        <w:rPr>
          <w:rFonts w:ascii="Tahoma" w:hAnsi="Tahoma" w:cs="Tahoma"/>
        </w:rPr>
        <w:t>,</w:t>
      </w:r>
      <w:r w:rsidR="003B558E" w:rsidRPr="00BE3552">
        <w:rPr>
          <w:rFonts w:ascii="Tahoma" w:hAnsi="Tahoma" w:cs="Tahoma"/>
        </w:rPr>
        <w:t xml:space="preserve"> and determine what rules need to be put in place to have appropriate internal controls. The County can look at how technology can help with the contract process to ensure </w:t>
      </w:r>
      <w:r w:rsidR="003B558E" w:rsidRPr="00BE3552">
        <w:rPr>
          <w:rFonts w:ascii="Tahoma" w:hAnsi="Tahoma" w:cs="Tahoma"/>
        </w:rPr>
        <w:lastRenderedPageBreak/>
        <w:t>compliance with policies and procedures.</w:t>
      </w:r>
      <w:r w:rsidR="006625C0">
        <w:rPr>
          <w:rFonts w:ascii="Tahoma" w:hAnsi="Tahoma" w:cs="Tahoma"/>
        </w:rPr>
        <w:t xml:space="preserve"> Ms. Hager</w:t>
      </w:r>
      <w:r w:rsidRPr="00BE3552">
        <w:rPr>
          <w:rFonts w:ascii="Tahoma" w:hAnsi="Tahoma" w:cs="Tahoma"/>
        </w:rPr>
        <w:t xml:space="preserve"> stated</w:t>
      </w:r>
      <w:r w:rsidR="003B558E" w:rsidRPr="00BE3552">
        <w:rPr>
          <w:rFonts w:ascii="Tahoma" w:hAnsi="Tahoma" w:cs="Tahoma"/>
        </w:rPr>
        <w:t xml:space="preserve"> that there needs to be a proper balance of accountability and consequences for departments.</w:t>
      </w:r>
    </w:p>
    <w:p w14:paraId="0EFF02E5" w14:textId="77777777" w:rsidR="00BE3552" w:rsidRDefault="00BE3552" w:rsidP="00BE3552">
      <w:pPr>
        <w:pStyle w:val="ListParagraph"/>
        <w:spacing w:line="240" w:lineRule="auto"/>
        <w:ind w:left="1350"/>
        <w:jc w:val="both"/>
        <w:rPr>
          <w:rFonts w:ascii="Tahoma" w:hAnsi="Tahoma" w:cs="Tahoma"/>
        </w:rPr>
      </w:pPr>
    </w:p>
    <w:p w14:paraId="14219D9D" w14:textId="48BDA541" w:rsidR="00BE3552" w:rsidRDefault="00BE3552" w:rsidP="00BE3552">
      <w:pPr>
        <w:pStyle w:val="ListParagraph"/>
        <w:spacing w:line="240" w:lineRule="auto"/>
        <w:ind w:left="1350"/>
        <w:jc w:val="both"/>
        <w:rPr>
          <w:rFonts w:ascii="Tahoma" w:hAnsi="Tahoma" w:cs="Tahoma"/>
        </w:rPr>
      </w:pPr>
      <w:r>
        <w:rPr>
          <w:rFonts w:ascii="Tahoma" w:hAnsi="Tahoma" w:cs="Tahoma"/>
        </w:rPr>
        <w:t>Ms. Moore stated</w:t>
      </w:r>
      <w:r w:rsidR="000D021F">
        <w:rPr>
          <w:rFonts w:ascii="Tahoma" w:hAnsi="Tahoma" w:cs="Tahoma"/>
        </w:rPr>
        <w:t xml:space="preserve"> that based up</w:t>
      </w:r>
      <w:r>
        <w:rPr>
          <w:rFonts w:ascii="Tahoma" w:hAnsi="Tahoma" w:cs="Tahoma"/>
        </w:rPr>
        <w:t>on her professional judgment, the departments’ contract administrators</w:t>
      </w:r>
      <w:r w:rsidR="000D021F">
        <w:rPr>
          <w:rFonts w:ascii="Tahoma" w:hAnsi="Tahoma" w:cs="Tahoma"/>
        </w:rPr>
        <w:t xml:space="preserve"> need to understand contract provisions, details of </w:t>
      </w:r>
      <w:r>
        <w:rPr>
          <w:rFonts w:ascii="Tahoma" w:hAnsi="Tahoma" w:cs="Tahoma"/>
        </w:rPr>
        <w:t xml:space="preserve">contract </w:t>
      </w:r>
      <w:r w:rsidR="000D021F">
        <w:rPr>
          <w:rFonts w:ascii="Tahoma" w:hAnsi="Tahoma" w:cs="Tahoma"/>
        </w:rPr>
        <w:t xml:space="preserve">deliverables, </w:t>
      </w:r>
      <w:r>
        <w:rPr>
          <w:rFonts w:ascii="Tahoma" w:hAnsi="Tahoma" w:cs="Tahoma"/>
        </w:rPr>
        <w:t xml:space="preserve">and </w:t>
      </w:r>
      <w:r w:rsidR="006625C0">
        <w:rPr>
          <w:rFonts w:ascii="Tahoma" w:hAnsi="Tahoma" w:cs="Tahoma"/>
        </w:rPr>
        <w:t xml:space="preserve">need to </w:t>
      </w:r>
      <w:r>
        <w:rPr>
          <w:rFonts w:ascii="Tahoma" w:hAnsi="Tahoma" w:cs="Tahoma"/>
        </w:rPr>
        <w:t>ensure that contract deliverables are received prior to payments. Ms. Moore informed the Committee that Internal Audit will conduct follow-</w:t>
      </w:r>
      <w:r w:rsidR="000D021F">
        <w:rPr>
          <w:rFonts w:ascii="Tahoma" w:hAnsi="Tahoma" w:cs="Tahoma"/>
        </w:rPr>
        <w:t>up</w:t>
      </w:r>
      <w:r>
        <w:rPr>
          <w:rFonts w:ascii="Tahoma" w:hAnsi="Tahoma" w:cs="Tahoma"/>
        </w:rPr>
        <w:t xml:space="preserve"> audits and re-test </w:t>
      </w:r>
      <w:r w:rsidR="00603740">
        <w:rPr>
          <w:rFonts w:ascii="Tahoma" w:hAnsi="Tahoma" w:cs="Tahoma"/>
        </w:rPr>
        <w:t>all findings</w:t>
      </w:r>
      <w:r>
        <w:rPr>
          <w:rFonts w:ascii="Tahoma" w:hAnsi="Tahoma" w:cs="Tahoma"/>
        </w:rPr>
        <w:t xml:space="preserve"> identified </w:t>
      </w:r>
      <w:r w:rsidR="00603740">
        <w:rPr>
          <w:rFonts w:ascii="Tahoma" w:hAnsi="Tahoma" w:cs="Tahoma"/>
        </w:rPr>
        <w:t>with</w:t>
      </w:r>
      <w:r>
        <w:rPr>
          <w:rFonts w:ascii="Tahoma" w:hAnsi="Tahoma" w:cs="Tahoma"/>
        </w:rPr>
        <w:t xml:space="preserve">in the report. </w:t>
      </w:r>
    </w:p>
    <w:p w14:paraId="1C7F213D" w14:textId="77777777" w:rsidR="00BE3552" w:rsidRDefault="00BE3552" w:rsidP="00BE3552">
      <w:pPr>
        <w:pStyle w:val="ListParagraph"/>
        <w:spacing w:line="240" w:lineRule="auto"/>
        <w:ind w:left="1350"/>
        <w:jc w:val="both"/>
        <w:rPr>
          <w:rFonts w:ascii="Tahoma" w:hAnsi="Tahoma" w:cs="Tahoma"/>
        </w:rPr>
      </w:pPr>
    </w:p>
    <w:p w14:paraId="5FF2C8A8" w14:textId="73DD95C1" w:rsidR="00CA5DF9" w:rsidRDefault="00BE3552" w:rsidP="00CA5DF9">
      <w:pPr>
        <w:pStyle w:val="ListParagraph"/>
        <w:spacing w:line="240" w:lineRule="auto"/>
        <w:ind w:left="1350"/>
        <w:jc w:val="both"/>
        <w:rPr>
          <w:rFonts w:ascii="Tahoma" w:hAnsi="Tahoma" w:cs="Tahoma"/>
        </w:rPr>
      </w:pPr>
      <w:r>
        <w:rPr>
          <w:rFonts w:ascii="Tahoma" w:hAnsi="Tahoma" w:cs="Tahoma"/>
        </w:rPr>
        <w:t>Mr. Rojas acknowledged</w:t>
      </w:r>
      <w:r w:rsidR="000D021F">
        <w:rPr>
          <w:rFonts w:ascii="Tahoma" w:hAnsi="Tahoma" w:cs="Tahoma"/>
        </w:rPr>
        <w:t xml:space="preserve"> that </w:t>
      </w:r>
      <w:r>
        <w:rPr>
          <w:rFonts w:ascii="Tahoma" w:hAnsi="Tahoma" w:cs="Tahoma"/>
        </w:rPr>
        <w:t>this was a wide audit that took</w:t>
      </w:r>
      <w:r w:rsidR="000D021F">
        <w:rPr>
          <w:rFonts w:ascii="Tahoma" w:hAnsi="Tahoma" w:cs="Tahoma"/>
        </w:rPr>
        <w:t xml:space="preserve"> a lot of effort. </w:t>
      </w:r>
      <w:r>
        <w:rPr>
          <w:rFonts w:ascii="Tahoma" w:hAnsi="Tahoma" w:cs="Tahoma"/>
        </w:rPr>
        <w:t>He asked Ms. Moore to provide a grade of the audit based upon what she found. Ms. Moore replied that she could not provide a letter grade, but based upon her professional opinion, she would say that the audit was fair. She explained that this audit was a</w:t>
      </w:r>
      <w:r w:rsidR="00CA5DF9">
        <w:rPr>
          <w:rFonts w:ascii="Tahoma" w:hAnsi="Tahoma" w:cs="Tahoma"/>
        </w:rPr>
        <w:t xml:space="preserve"> systematic audit that examined </w:t>
      </w:r>
      <w:r>
        <w:rPr>
          <w:rFonts w:ascii="Tahoma" w:hAnsi="Tahoma" w:cs="Tahoma"/>
        </w:rPr>
        <w:t xml:space="preserve">10 departments. </w:t>
      </w:r>
      <w:r w:rsidR="00CA5DF9">
        <w:rPr>
          <w:rFonts w:ascii="Tahoma" w:hAnsi="Tahoma" w:cs="Tahoma"/>
        </w:rPr>
        <w:t xml:space="preserve">She said that the contract monitoring process is functioning and many of the issues identified in the report can be fixed with adequate training. She stated that a big issue found related to the Certificates of Insurance. Ms. Moore said that this audit caused communication </w:t>
      </w:r>
      <w:r w:rsidR="006625C0">
        <w:rPr>
          <w:rFonts w:ascii="Tahoma" w:hAnsi="Tahoma" w:cs="Tahoma"/>
        </w:rPr>
        <w:t>throughout the C</w:t>
      </w:r>
      <w:r w:rsidR="000D021F">
        <w:rPr>
          <w:rFonts w:ascii="Tahoma" w:hAnsi="Tahoma" w:cs="Tahoma"/>
        </w:rPr>
        <w:t>ounty</w:t>
      </w:r>
      <w:r w:rsidR="00CA5DF9">
        <w:rPr>
          <w:rFonts w:ascii="Tahoma" w:hAnsi="Tahoma" w:cs="Tahoma"/>
        </w:rPr>
        <w:t xml:space="preserve"> to address the issues</w:t>
      </w:r>
      <w:r w:rsidR="000D021F">
        <w:rPr>
          <w:rFonts w:ascii="Tahoma" w:hAnsi="Tahoma" w:cs="Tahoma"/>
        </w:rPr>
        <w:t xml:space="preserve">. </w:t>
      </w:r>
      <w:r w:rsidR="006625C0">
        <w:rPr>
          <w:rFonts w:ascii="Tahoma" w:hAnsi="Tahoma" w:cs="Tahoma"/>
        </w:rPr>
        <w:t>She believes</w:t>
      </w:r>
      <w:r w:rsidR="00CA5DF9">
        <w:rPr>
          <w:rFonts w:ascii="Tahoma" w:hAnsi="Tahoma" w:cs="Tahoma"/>
        </w:rPr>
        <w:t xml:space="preserve"> that it will take team effort to take the C</w:t>
      </w:r>
      <w:r w:rsidR="000D021F">
        <w:rPr>
          <w:rFonts w:ascii="Tahoma" w:hAnsi="Tahoma" w:cs="Tahoma"/>
        </w:rPr>
        <w:t>ounty from fair to great.</w:t>
      </w:r>
      <w:r w:rsidR="00CA5DF9">
        <w:rPr>
          <w:rFonts w:ascii="Tahoma" w:hAnsi="Tahoma" w:cs="Tahoma"/>
        </w:rPr>
        <w:t xml:space="preserve"> Mr. </w:t>
      </w:r>
      <w:r w:rsidR="000D021F">
        <w:rPr>
          <w:rFonts w:ascii="Tahoma" w:hAnsi="Tahoma" w:cs="Tahoma"/>
        </w:rPr>
        <w:t>Rojas said that</w:t>
      </w:r>
      <w:r w:rsidR="00CA5DF9" w:rsidRPr="00CA5DF9">
        <w:rPr>
          <w:rFonts w:ascii="Tahoma" w:hAnsi="Tahoma" w:cs="Tahoma"/>
        </w:rPr>
        <w:t xml:space="preserve"> </w:t>
      </w:r>
      <w:r w:rsidR="00CA5DF9">
        <w:rPr>
          <w:rFonts w:ascii="Tahoma" w:hAnsi="Tahoma" w:cs="Tahoma"/>
        </w:rPr>
        <w:t>change requires effort from all departments and</w:t>
      </w:r>
      <w:r w:rsidR="000D021F">
        <w:rPr>
          <w:rFonts w:ascii="Tahoma" w:hAnsi="Tahoma" w:cs="Tahoma"/>
        </w:rPr>
        <w:t xml:space="preserve"> all</w:t>
      </w:r>
      <w:r w:rsidR="00CA5DF9">
        <w:rPr>
          <w:rFonts w:ascii="Tahoma" w:hAnsi="Tahoma" w:cs="Tahoma"/>
        </w:rPr>
        <w:t xml:space="preserve"> departments need to be aligned to correct the issues. </w:t>
      </w:r>
    </w:p>
    <w:p w14:paraId="603540B2" w14:textId="77777777" w:rsidR="00CA5DF9" w:rsidRDefault="00CA5DF9" w:rsidP="00CA5DF9">
      <w:pPr>
        <w:pStyle w:val="ListParagraph"/>
        <w:spacing w:line="240" w:lineRule="auto"/>
        <w:ind w:left="1350"/>
        <w:jc w:val="both"/>
        <w:rPr>
          <w:rFonts w:ascii="Tahoma" w:hAnsi="Tahoma" w:cs="Tahoma"/>
        </w:rPr>
      </w:pPr>
    </w:p>
    <w:p w14:paraId="6192F1F2" w14:textId="4366074E" w:rsidR="00CA5DF9" w:rsidRDefault="00CA5DF9" w:rsidP="00CA5DF9">
      <w:pPr>
        <w:pStyle w:val="ListParagraph"/>
        <w:spacing w:line="240" w:lineRule="auto"/>
        <w:ind w:left="1350"/>
        <w:jc w:val="both"/>
        <w:rPr>
          <w:rFonts w:ascii="Tahoma" w:hAnsi="Tahoma" w:cs="Tahoma"/>
        </w:rPr>
      </w:pPr>
      <w:r>
        <w:rPr>
          <w:rFonts w:ascii="Tahoma" w:hAnsi="Tahoma" w:cs="Tahoma"/>
        </w:rPr>
        <w:t xml:space="preserve">Ms. Moore stated </w:t>
      </w:r>
      <w:r w:rsidR="000D021F">
        <w:rPr>
          <w:rFonts w:ascii="Tahoma" w:hAnsi="Tahoma" w:cs="Tahoma"/>
        </w:rPr>
        <w:t xml:space="preserve">that this </w:t>
      </w:r>
      <w:r>
        <w:rPr>
          <w:rFonts w:ascii="Tahoma" w:hAnsi="Tahoma" w:cs="Tahoma"/>
        </w:rPr>
        <w:t xml:space="preserve">audit </w:t>
      </w:r>
      <w:r w:rsidR="000D021F">
        <w:rPr>
          <w:rFonts w:ascii="Tahoma" w:hAnsi="Tahoma" w:cs="Tahoma"/>
        </w:rPr>
        <w:t>report</w:t>
      </w:r>
      <w:r>
        <w:rPr>
          <w:rFonts w:ascii="Tahoma" w:hAnsi="Tahoma" w:cs="Tahoma"/>
        </w:rPr>
        <w:t xml:space="preserve"> will not lay dormant. Each department</w:t>
      </w:r>
      <w:r w:rsidR="000D021F">
        <w:rPr>
          <w:rFonts w:ascii="Tahoma" w:hAnsi="Tahoma" w:cs="Tahoma"/>
        </w:rPr>
        <w:t xml:space="preserve"> responded to</w:t>
      </w:r>
      <w:r w:rsidR="006625C0">
        <w:rPr>
          <w:rFonts w:ascii="Tahoma" w:hAnsi="Tahoma" w:cs="Tahoma"/>
        </w:rPr>
        <w:t xml:space="preserve"> the audit findings and provided</w:t>
      </w:r>
      <w:r w:rsidR="000D021F">
        <w:rPr>
          <w:rFonts w:ascii="Tahoma" w:hAnsi="Tahoma" w:cs="Tahoma"/>
        </w:rPr>
        <w:t xml:space="preserve"> dates of when they will implement the changes. </w:t>
      </w:r>
      <w:r>
        <w:rPr>
          <w:rFonts w:ascii="Tahoma" w:hAnsi="Tahoma" w:cs="Tahoma"/>
        </w:rPr>
        <w:t xml:space="preserve">Internal </w:t>
      </w:r>
      <w:r w:rsidR="000D021F">
        <w:rPr>
          <w:rFonts w:ascii="Tahoma" w:hAnsi="Tahoma" w:cs="Tahoma"/>
        </w:rPr>
        <w:t xml:space="preserve">Audit will follow-up </w:t>
      </w:r>
      <w:r>
        <w:rPr>
          <w:rFonts w:ascii="Tahoma" w:hAnsi="Tahoma" w:cs="Tahoma"/>
        </w:rPr>
        <w:t xml:space="preserve">and conduct </w:t>
      </w:r>
      <w:r w:rsidR="00603740">
        <w:rPr>
          <w:rFonts w:ascii="Tahoma" w:hAnsi="Tahoma" w:cs="Tahoma"/>
        </w:rPr>
        <w:t>review</w:t>
      </w:r>
      <w:r>
        <w:rPr>
          <w:rFonts w:ascii="Tahoma" w:hAnsi="Tahoma" w:cs="Tahoma"/>
        </w:rPr>
        <w:t xml:space="preserve">s </w:t>
      </w:r>
      <w:r w:rsidR="000D021F">
        <w:rPr>
          <w:rFonts w:ascii="Tahoma" w:hAnsi="Tahoma" w:cs="Tahoma"/>
        </w:rPr>
        <w:t xml:space="preserve">based upon the dates provided by management. </w:t>
      </w:r>
    </w:p>
    <w:p w14:paraId="5C7C44F6" w14:textId="77777777" w:rsidR="00CA5DF9" w:rsidRDefault="00CA5DF9" w:rsidP="00CA5DF9">
      <w:pPr>
        <w:pStyle w:val="ListParagraph"/>
        <w:spacing w:line="240" w:lineRule="auto"/>
        <w:ind w:left="1350"/>
        <w:jc w:val="both"/>
        <w:rPr>
          <w:rFonts w:ascii="Tahoma" w:hAnsi="Tahoma" w:cs="Tahoma"/>
        </w:rPr>
      </w:pPr>
    </w:p>
    <w:p w14:paraId="4085F9BD" w14:textId="77777777" w:rsidR="00CA5DF9" w:rsidRDefault="00CA5DF9" w:rsidP="00CA5DF9">
      <w:pPr>
        <w:pStyle w:val="ListParagraph"/>
        <w:spacing w:line="240" w:lineRule="auto"/>
        <w:ind w:left="1350"/>
        <w:jc w:val="both"/>
        <w:rPr>
          <w:rFonts w:ascii="Tahoma" w:hAnsi="Tahoma" w:cs="Tahoma"/>
        </w:rPr>
      </w:pPr>
      <w:r>
        <w:rPr>
          <w:rFonts w:ascii="Tahoma" w:hAnsi="Tahoma" w:cs="Tahoma"/>
        </w:rPr>
        <w:t>County Manager Davis</w:t>
      </w:r>
      <w:r w:rsidR="000D021F">
        <w:rPr>
          <w:rFonts w:ascii="Tahoma" w:hAnsi="Tahoma" w:cs="Tahoma"/>
        </w:rPr>
        <w:t xml:space="preserve"> said that different departments have different systematic strategies to make sure that things will get done.</w:t>
      </w:r>
    </w:p>
    <w:p w14:paraId="6CACD63D" w14:textId="77777777" w:rsidR="00CA5DF9" w:rsidRDefault="00CA5DF9" w:rsidP="00CA5DF9">
      <w:pPr>
        <w:pStyle w:val="ListParagraph"/>
        <w:spacing w:line="240" w:lineRule="auto"/>
        <w:ind w:left="1350"/>
        <w:jc w:val="both"/>
        <w:rPr>
          <w:rFonts w:ascii="Tahoma" w:hAnsi="Tahoma" w:cs="Tahoma"/>
        </w:rPr>
      </w:pPr>
    </w:p>
    <w:p w14:paraId="6938934B" w14:textId="33A7F640" w:rsidR="000D021F" w:rsidRPr="00CA5DF9" w:rsidRDefault="000D021F" w:rsidP="00CA5DF9">
      <w:pPr>
        <w:pStyle w:val="ListParagraph"/>
        <w:spacing w:line="240" w:lineRule="auto"/>
        <w:ind w:left="1350"/>
        <w:jc w:val="both"/>
        <w:rPr>
          <w:rFonts w:ascii="Tahoma" w:hAnsi="Tahoma" w:cs="Tahoma"/>
        </w:rPr>
      </w:pPr>
      <w:r w:rsidRPr="00CA5DF9">
        <w:rPr>
          <w:rFonts w:ascii="Tahoma" w:hAnsi="Tahoma" w:cs="Tahoma"/>
        </w:rPr>
        <w:t>Mr. Gordon asked if</w:t>
      </w:r>
      <w:r w:rsidR="006625C0">
        <w:rPr>
          <w:rFonts w:ascii="Tahoma" w:hAnsi="Tahoma" w:cs="Tahoma"/>
        </w:rPr>
        <w:t xml:space="preserve"> there were </w:t>
      </w:r>
      <w:r w:rsidR="00CA5DF9" w:rsidRPr="00CA5DF9">
        <w:rPr>
          <w:rFonts w:ascii="Tahoma" w:hAnsi="Tahoma" w:cs="Tahoma"/>
        </w:rPr>
        <w:t>any other questions and no one responded.</w:t>
      </w:r>
    </w:p>
    <w:p w14:paraId="62102DCD" w14:textId="2D444A85" w:rsidR="006E755C" w:rsidRDefault="006E755C" w:rsidP="00F64425">
      <w:pPr>
        <w:pStyle w:val="ListParagraph"/>
        <w:spacing w:line="240" w:lineRule="auto"/>
        <w:ind w:left="1350"/>
        <w:jc w:val="both"/>
        <w:rPr>
          <w:rFonts w:ascii="Tahoma" w:hAnsi="Tahoma" w:cs="Tahoma"/>
        </w:rPr>
      </w:pPr>
    </w:p>
    <w:p w14:paraId="752411DE" w14:textId="77777777" w:rsidR="007570BE" w:rsidRPr="007570BE" w:rsidRDefault="007570BE" w:rsidP="007570BE">
      <w:pPr>
        <w:pStyle w:val="ListParagraph"/>
        <w:spacing w:line="240" w:lineRule="auto"/>
        <w:ind w:left="1350"/>
        <w:rPr>
          <w:rFonts w:ascii="Tahoma" w:hAnsi="Tahoma" w:cs="Tahoma"/>
        </w:rPr>
      </w:pPr>
    </w:p>
    <w:p w14:paraId="78DB421C" w14:textId="31A9777E" w:rsidR="00E94C47" w:rsidRPr="00323C22" w:rsidRDefault="00E94C47" w:rsidP="00645CD4">
      <w:pPr>
        <w:pStyle w:val="ListParagraph"/>
        <w:numPr>
          <w:ilvl w:val="1"/>
          <w:numId w:val="1"/>
        </w:numPr>
        <w:spacing w:line="480" w:lineRule="auto"/>
        <w:rPr>
          <w:rFonts w:ascii="Tahoma" w:hAnsi="Tahoma" w:cs="Tahoma"/>
        </w:rPr>
      </w:pPr>
      <w:r>
        <w:rPr>
          <w:rFonts w:ascii="Tahoma" w:hAnsi="Tahoma" w:cs="Tahoma"/>
          <w:b/>
        </w:rPr>
        <w:t xml:space="preserve">Old Business </w:t>
      </w:r>
    </w:p>
    <w:p w14:paraId="4D59ED52" w14:textId="09030097" w:rsidR="00323C22" w:rsidRPr="00323C22" w:rsidRDefault="00323C22" w:rsidP="00323C22">
      <w:pPr>
        <w:pStyle w:val="ListParagraph"/>
        <w:spacing w:line="480" w:lineRule="auto"/>
        <w:ind w:left="1350"/>
        <w:rPr>
          <w:rFonts w:ascii="Tahoma" w:hAnsi="Tahoma" w:cs="Tahoma"/>
        </w:rPr>
      </w:pPr>
      <w:r w:rsidRPr="00323C22">
        <w:rPr>
          <w:rFonts w:ascii="Tahoma" w:hAnsi="Tahoma" w:cs="Tahoma"/>
        </w:rPr>
        <w:t>None.</w:t>
      </w:r>
    </w:p>
    <w:p w14:paraId="7A11FB88" w14:textId="02425BC1" w:rsidR="00302713" w:rsidRPr="00286AED" w:rsidRDefault="00302713" w:rsidP="00645CD4">
      <w:pPr>
        <w:pStyle w:val="ListParagraph"/>
        <w:numPr>
          <w:ilvl w:val="1"/>
          <w:numId w:val="1"/>
        </w:numPr>
        <w:spacing w:line="480" w:lineRule="auto"/>
        <w:rPr>
          <w:rFonts w:ascii="Tahoma" w:hAnsi="Tahoma" w:cs="Tahoma"/>
        </w:rPr>
      </w:pPr>
      <w:r w:rsidRPr="00CE3F45">
        <w:rPr>
          <w:rFonts w:ascii="Tahoma" w:hAnsi="Tahoma" w:cs="Tahoma"/>
          <w:b/>
        </w:rPr>
        <w:t>New Business</w:t>
      </w:r>
    </w:p>
    <w:p w14:paraId="69DC7B9A" w14:textId="316AECAC" w:rsidR="000D021F" w:rsidRDefault="00C750FE" w:rsidP="00603740">
      <w:pPr>
        <w:pStyle w:val="ListParagraph"/>
        <w:spacing w:line="240" w:lineRule="auto"/>
        <w:ind w:left="1354"/>
        <w:jc w:val="both"/>
        <w:rPr>
          <w:rFonts w:ascii="Tahoma" w:hAnsi="Tahoma" w:cs="Tahoma"/>
        </w:rPr>
      </w:pPr>
      <w:r>
        <w:rPr>
          <w:rFonts w:ascii="Tahoma" w:hAnsi="Tahoma" w:cs="Tahoma"/>
        </w:rPr>
        <w:t xml:space="preserve">Mr. Rojas informed the Committee that his membership </w:t>
      </w:r>
      <w:r w:rsidR="000D021F" w:rsidRPr="000D021F">
        <w:rPr>
          <w:rFonts w:ascii="Tahoma" w:hAnsi="Tahoma" w:cs="Tahoma"/>
        </w:rPr>
        <w:t>term runs ou</w:t>
      </w:r>
      <w:r>
        <w:rPr>
          <w:rFonts w:ascii="Tahoma" w:hAnsi="Tahoma" w:cs="Tahoma"/>
        </w:rPr>
        <w:t xml:space="preserve">t next month. He </w:t>
      </w:r>
      <w:r w:rsidR="000D021F" w:rsidRPr="000D021F">
        <w:rPr>
          <w:rFonts w:ascii="Tahoma" w:hAnsi="Tahoma" w:cs="Tahoma"/>
        </w:rPr>
        <w:t>announce</w:t>
      </w:r>
      <w:r>
        <w:rPr>
          <w:rFonts w:ascii="Tahoma" w:hAnsi="Tahoma" w:cs="Tahoma"/>
        </w:rPr>
        <w:t>d</w:t>
      </w:r>
      <w:r w:rsidR="000D021F" w:rsidRPr="000D021F">
        <w:rPr>
          <w:rFonts w:ascii="Tahoma" w:hAnsi="Tahoma" w:cs="Tahoma"/>
        </w:rPr>
        <w:t xml:space="preserve"> that this meetin</w:t>
      </w:r>
      <w:r>
        <w:rPr>
          <w:rFonts w:ascii="Tahoma" w:hAnsi="Tahoma" w:cs="Tahoma"/>
        </w:rPr>
        <w:t>g may be his last meeting. Commissioner Jacobs</w:t>
      </w:r>
      <w:r w:rsidR="000D021F" w:rsidRPr="000D021F">
        <w:rPr>
          <w:rFonts w:ascii="Tahoma" w:hAnsi="Tahoma" w:cs="Tahoma"/>
        </w:rPr>
        <w:t xml:space="preserve"> asked if he </w:t>
      </w:r>
      <w:r>
        <w:rPr>
          <w:rFonts w:ascii="Tahoma" w:hAnsi="Tahoma" w:cs="Tahoma"/>
        </w:rPr>
        <w:t>was eligible for appointment. Mr. Rojas replied that</w:t>
      </w:r>
      <w:r w:rsidR="000D021F" w:rsidRPr="000D021F">
        <w:rPr>
          <w:rFonts w:ascii="Tahoma" w:hAnsi="Tahoma" w:cs="Tahoma"/>
        </w:rPr>
        <w:t xml:space="preserve"> there is a li</w:t>
      </w:r>
      <w:r>
        <w:rPr>
          <w:rFonts w:ascii="Tahoma" w:hAnsi="Tahoma" w:cs="Tahoma"/>
        </w:rPr>
        <w:t xml:space="preserve">mit to serve in office. Ms. </w:t>
      </w:r>
      <w:r w:rsidR="00821548">
        <w:rPr>
          <w:rFonts w:ascii="Tahoma" w:hAnsi="Tahoma" w:cs="Tahoma"/>
        </w:rPr>
        <w:t xml:space="preserve">Moore </w:t>
      </w:r>
      <w:r w:rsidR="000D021F" w:rsidRPr="000D021F">
        <w:rPr>
          <w:rFonts w:ascii="Tahoma" w:hAnsi="Tahoma" w:cs="Tahoma"/>
        </w:rPr>
        <w:t xml:space="preserve">clarified that there is a limit to serve in office, but not to be a member. </w:t>
      </w:r>
      <w:r w:rsidR="00821548">
        <w:rPr>
          <w:rFonts w:ascii="Tahoma" w:hAnsi="Tahoma" w:cs="Tahoma"/>
        </w:rPr>
        <w:t>Mr. Rojas</w:t>
      </w:r>
      <w:r w:rsidR="000D021F">
        <w:rPr>
          <w:rFonts w:ascii="Tahoma" w:hAnsi="Tahoma" w:cs="Tahoma"/>
        </w:rPr>
        <w:t xml:space="preserve"> said he would think about it.</w:t>
      </w:r>
    </w:p>
    <w:p w14:paraId="6E065966" w14:textId="77777777" w:rsidR="00821548" w:rsidRDefault="00821548" w:rsidP="00C750FE">
      <w:pPr>
        <w:pStyle w:val="ListParagraph"/>
        <w:spacing w:line="240" w:lineRule="auto"/>
        <w:ind w:left="1354"/>
        <w:rPr>
          <w:rFonts w:ascii="Tahoma" w:hAnsi="Tahoma" w:cs="Tahoma"/>
        </w:rPr>
      </w:pPr>
    </w:p>
    <w:p w14:paraId="6F70D879" w14:textId="1EF7B40D" w:rsidR="000D021F" w:rsidRDefault="00821548" w:rsidP="00603740">
      <w:pPr>
        <w:pStyle w:val="ListParagraph"/>
        <w:spacing w:line="240" w:lineRule="auto"/>
        <w:ind w:left="1354"/>
        <w:jc w:val="both"/>
        <w:rPr>
          <w:rFonts w:ascii="Tahoma" w:hAnsi="Tahoma" w:cs="Tahoma"/>
        </w:rPr>
      </w:pPr>
      <w:r>
        <w:rPr>
          <w:rFonts w:ascii="Tahoma" w:hAnsi="Tahoma" w:cs="Tahoma"/>
        </w:rPr>
        <w:t>County Manager Da</w:t>
      </w:r>
      <w:r w:rsidR="00F7207A">
        <w:rPr>
          <w:rFonts w:ascii="Tahoma" w:hAnsi="Tahoma" w:cs="Tahoma"/>
        </w:rPr>
        <w:t>vis responded that he hoped</w:t>
      </w:r>
      <w:r>
        <w:rPr>
          <w:rFonts w:ascii="Tahoma" w:hAnsi="Tahoma" w:cs="Tahoma"/>
        </w:rPr>
        <w:t xml:space="preserve"> Mr. Rojas will remain a member</w:t>
      </w:r>
      <w:r w:rsidR="00F7207A">
        <w:rPr>
          <w:rFonts w:ascii="Tahoma" w:hAnsi="Tahoma" w:cs="Tahoma"/>
        </w:rPr>
        <w:t>,</w:t>
      </w:r>
      <w:r>
        <w:rPr>
          <w:rFonts w:ascii="Tahoma" w:hAnsi="Tahoma" w:cs="Tahoma"/>
        </w:rPr>
        <w:t xml:space="preserve"> and he thanked Mr. Rojas for</w:t>
      </w:r>
      <w:r w:rsidR="000D021F">
        <w:rPr>
          <w:rFonts w:ascii="Tahoma" w:hAnsi="Tahoma" w:cs="Tahoma"/>
        </w:rPr>
        <w:t xml:space="preserve"> volunteer</w:t>
      </w:r>
      <w:r>
        <w:rPr>
          <w:rFonts w:ascii="Tahoma" w:hAnsi="Tahoma" w:cs="Tahoma"/>
        </w:rPr>
        <w:t>ing his services to help the County. County Manager Davis said that Mr. Rojas</w:t>
      </w:r>
      <w:r w:rsidR="000D021F">
        <w:rPr>
          <w:rFonts w:ascii="Tahoma" w:hAnsi="Tahoma" w:cs="Tahoma"/>
        </w:rPr>
        <w:t xml:space="preserve"> has be</w:t>
      </w:r>
      <w:r>
        <w:rPr>
          <w:rFonts w:ascii="Tahoma" w:hAnsi="Tahoma" w:cs="Tahoma"/>
        </w:rPr>
        <w:t>en helpful to make sure that Durham County</w:t>
      </w:r>
      <w:r w:rsidR="000D021F">
        <w:rPr>
          <w:rFonts w:ascii="Tahoma" w:hAnsi="Tahoma" w:cs="Tahoma"/>
        </w:rPr>
        <w:t xml:space="preserve"> has </w:t>
      </w:r>
      <w:r w:rsidR="00F7207A">
        <w:rPr>
          <w:rFonts w:ascii="Tahoma" w:hAnsi="Tahoma" w:cs="Tahoma"/>
        </w:rPr>
        <w:t xml:space="preserve">had </w:t>
      </w:r>
      <w:r w:rsidR="000D021F">
        <w:rPr>
          <w:rFonts w:ascii="Tahoma" w:hAnsi="Tahoma" w:cs="Tahoma"/>
        </w:rPr>
        <w:t>a successful operation and that internal controls we</w:t>
      </w:r>
      <w:r>
        <w:rPr>
          <w:rFonts w:ascii="Tahoma" w:hAnsi="Tahoma" w:cs="Tahoma"/>
        </w:rPr>
        <w:t>re improved. Everyone applauded to thank Mr. Rojas for his service as an AOC member.</w:t>
      </w:r>
    </w:p>
    <w:p w14:paraId="768DE395" w14:textId="4B0C7A58" w:rsidR="000D021F" w:rsidRPr="000D021F" w:rsidRDefault="00821548" w:rsidP="00603740">
      <w:pPr>
        <w:pStyle w:val="ListParagraph"/>
        <w:spacing w:line="240" w:lineRule="auto"/>
        <w:ind w:left="1350"/>
        <w:jc w:val="both"/>
        <w:rPr>
          <w:rFonts w:ascii="Tahoma" w:hAnsi="Tahoma" w:cs="Tahoma"/>
        </w:rPr>
      </w:pPr>
      <w:r>
        <w:rPr>
          <w:rFonts w:ascii="Tahoma" w:hAnsi="Tahoma" w:cs="Tahoma"/>
        </w:rPr>
        <w:lastRenderedPageBreak/>
        <w:t>Commissioner</w:t>
      </w:r>
      <w:r w:rsidR="000D021F">
        <w:rPr>
          <w:rFonts w:ascii="Tahoma" w:hAnsi="Tahoma" w:cs="Tahoma"/>
        </w:rPr>
        <w:t xml:space="preserve"> Jacobs said that the County relies heavily on the expertise of members of the community</w:t>
      </w:r>
      <w:r w:rsidR="000A37E4">
        <w:rPr>
          <w:rFonts w:ascii="Tahoma" w:hAnsi="Tahoma" w:cs="Tahoma"/>
        </w:rPr>
        <w:t>,</w:t>
      </w:r>
      <w:r>
        <w:rPr>
          <w:rFonts w:ascii="Tahoma" w:hAnsi="Tahoma" w:cs="Tahoma"/>
        </w:rPr>
        <w:t xml:space="preserve"> and the County could not do its</w:t>
      </w:r>
      <w:r w:rsidR="000D021F">
        <w:rPr>
          <w:rFonts w:ascii="Tahoma" w:hAnsi="Tahoma" w:cs="Tahoma"/>
        </w:rPr>
        <w:t xml:space="preserve"> work without people like Mr. Rojas and Mr. Gordon. </w:t>
      </w:r>
    </w:p>
    <w:p w14:paraId="3DDDEA23" w14:textId="77777777" w:rsidR="00922A13" w:rsidRPr="00302713" w:rsidRDefault="00922A13" w:rsidP="00302713">
      <w:pPr>
        <w:pStyle w:val="ListParagraph"/>
        <w:ind w:left="1350"/>
        <w:rPr>
          <w:rFonts w:ascii="Tahoma" w:hAnsi="Tahoma" w:cs="Tahoma"/>
        </w:rPr>
      </w:pPr>
    </w:p>
    <w:p w14:paraId="0299A0CA" w14:textId="77777777" w:rsidR="00B44241" w:rsidRDefault="00B44241" w:rsidP="00645CD4">
      <w:pPr>
        <w:pStyle w:val="ListParagraph"/>
        <w:numPr>
          <w:ilvl w:val="1"/>
          <w:numId w:val="1"/>
        </w:numPr>
        <w:spacing w:line="480" w:lineRule="auto"/>
        <w:rPr>
          <w:rFonts w:ascii="Tahoma" w:hAnsi="Tahoma" w:cs="Tahoma"/>
        </w:rPr>
      </w:pPr>
      <w:r w:rsidRPr="00CE3F45">
        <w:rPr>
          <w:rFonts w:ascii="Tahoma" w:hAnsi="Tahoma" w:cs="Tahoma"/>
          <w:b/>
        </w:rPr>
        <w:t>Next Meeting Date:</w:t>
      </w:r>
      <w:r w:rsidRPr="00CE3F45">
        <w:rPr>
          <w:rFonts w:ascii="Tahoma" w:hAnsi="Tahoma" w:cs="Tahoma"/>
        </w:rPr>
        <w:t xml:space="preserve"> </w:t>
      </w:r>
    </w:p>
    <w:p w14:paraId="43A30AC1" w14:textId="6EB90F93" w:rsidR="00BE137B" w:rsidRPr="00461F5C" w:rsidRDefault="00323C22" w:rsidP="00461F5C">
      <w:pPr>
        <w:pStyle w:val="ListParagraph"/>
        <w:spacing w:line="480" w:lineRule="auto"/>
        <w:ind w:left="1350"/>
        <w:rPr>
          <w:rFonts w:ascii="Tahoma" w:hAnsi="Tahoma" w:cs="Tahoma"/>
        </w:rPr>
      </w:pPr>
      <w:r>
        <w:rPr>
          <w:rFonts w:ascii="Tahoma" w:hAnsi="Tahoma" w:cs="Tahoma"/>
        </w:rPr>
        <w:t>June</w:t>
      </w:r>
      <w:r w:rsidR="00D57FB8">
        <w:rPr>
          <w:rFonts w:ascii="Tahoma" w:hAnsi="Tahoma" w:cs="Tahoma"/>
        </w:rPr>
        <w:t xml:space="preserve"> </w:t>
      </w:r>
      <w:r w:rsidR="00731994">
        <w:rPr>
          <w:rFonts w:ascii="Tahoma" w:hAnsi="Tahoma" w:cs="Tahoma"/>
        </w:rPr>
        <w:t>1</w:t>
      </w:r>
      <w:r>
        <w:rPr>
          <w:rFonts w:ascii="Tahoma" w:hAnsi="Tahoma" w:cs="Tahoma"/>
        </w:rPr>
        <w:t>2</w:t>
      </w:r>
      <w:r w:rsidR="00B3400A">
        <w:rPr>
          <w:rFonts w:ascii="Tahoma" w:hAnsi="Tahoma" w:cs="Tahoma"/>
        </w:rPr>
        <w:t>, 2018</w:t>
      </w:r>
      <w:r w:rsidR="00100DB7">
        <w:rPr>
          <w:rFonts w:ascii="Tahoma" w:hAnsi="Tahoma" w:cs="Tahoma"/>
        </w:rPr>
        <w:t xml:space="preserve">, 3:30 P.M. </w:t>
      </w:r>
    </w:p>
    <w:p w14:paraId="321EAD2A" w14:textId="77777777" w:rsidR="00B44241" w:rsidRPr="00CE3F45" w:rsidRDefault="00B44241" w:rsidP="00645CD4">
      <w:pPr>
        <w:pStyle w:val="ListParagraph"/>
        <w:numPr>
          <w:ilvl w:val="0"/>
          <w:numId w:val="1"/>
        </w:numPr>
        <w:spacing w:line="240" w:lineRule="auto"/>
        <w:ind w:hanging="540"/>
        <w:rPr>
          <w:rFonts w:ascii="Tahoma" w:hAnsi="Tahoma" w:cs="Tahoma"/>
          <w:b/>
        </w:rPr>
      </w:pPr>
      <w:r w:rsidRPr="00CE3F45">
        <w:rPr>
          <w:rFonts w:ascii="Tahoma" w:hAnsi="Tahoma" w:cs="Tahoma"/>
          <w:b/>
        </w:rPr>
        <w:t>Adjournment</w:t>
      </w:r>
    </w:p>
    <w:p w14:paraId="5DE5EF56" w14:textId="17D3F7B7" w:rsidR="00B44241" w:rsidRDefault="00B44241" w:rsidP="00645CD4">
      <w:pPr>
        <w:pStyle w:val="NoSpacing"/>
        <w:ind w:left="1350"/>
        <w:rPr>
          <w:rFonts w:ascii="Tahoma" w:hAnsi="Tahoma" w:cs="Tahoma"/>
        </w:rPr>
      </w:pPr>
      <w:r w:rsidRPr="00CE3F45">
        <w:rPr>
          <w:rFonts w:ascii="Tahoma" w:hAnsi="Tahoma" w:cs="Tahoma"/>
        </w:rPr>
        <w:t xml:space="preserve">There being no further business, the meeting was adjourned at approximately </w:t>
      </w:r>
      <w:r w:rsidR="00151205">
        <w:rPr>
          <w:rFonts w:ascii="Tahoma" w:hAnsi="Tahoma" w:cs="Tahoma"/>
        </w:rPr>
        <w:t>4:29</w:t>
      </w:r>
      <w:r w:rsidR="006C50B1">
        <w:rPr>
          <w:rFonts w:ascii="Tahoma" w:hAnsi="Tahoma" w:cs="Tahoma"/>
        </w:rPr>
        <w:t xml:space="preserve"> </w:t>
      </w:r>
      <w:r w:rsidR="00A705CD">
        <w:rPr>
          <w:rFonts w:ascii="Tahoma" w:hAnsi="Tahoma" w:cs="Tahoma"/>
        </w:rPr>
        <w:t>PM</w:t>
      </w:r>
      <w:r w:rsidR="000E4D66">
        <w:rPr>
          <w:rFonts w:ascii="Tahoma" w:hAnsi="Tahoma" w:cs="Tahoma"/>
        </w:rPr>
        <w:t>.</w:t>
      </w:r>
    </w:p>
    <w:p w14:paraId="39D2E586" w14:textId="775216F9" w:rsidR="0087518F" w:rsidRDefault="0087518F" w:rsidP="00645CD4">
      <w:pPr>
        <w:pStyle w:val="NoSpacing"/>
        <w:ind w:left="1350"/>
        <w:rPr>
          <w:rFonts w:ascii="Tahoma" w:hAnsi="Tahoma" w:cs="Tahoma"/>
        </w:rPr>
      </w:pPr>
    </w:p>
    <w:p w14:paraId="234842BF" w14:textId="38EFFCA9" w:rsidR="0087518F" w:rsidRDefault="0087518F" w:rsidP="00645CD4">
      <w:pPr>
        <w:pStyle w:val="NoSpacing"/>
        <w:ind w:left="1350"/>
        <w:rPr>
          <w:rFonts w:ascii="Tahoma" w:hAnsi="Tahoma" w:cs="Tahoma"/>
        </w:rPr>
      </w:pPr>
    </w:p>
    <w:p w14:paraId="69BCC213" w14:textId="5934B1B2" w:rsidR="0087518F" w:rsidRDefault="0087518F" w:rsidP="00645CD4">
      <w:pPr>
        <w:pStyle w:val="NoSpacing"/>
        <w:ind w:left="1350"/>
        <w:rPr>
          <w:rFonts w:ascii="Tahoma" w:hAnsi="Tahoma" w:cs="Tahoma"/>
        </w:rPr>
      </w:pPr>
    </w:p>
    <w:p w14:paraId="5591F239" w14:textId="16CE9842" w:rsidR="0087518F" w:rsidRDefault="0087518F" w:rsidP="00645CD4">
      <w:pPr>
        <w:pStyle w:val="NoSpacing"/>
        <w:ind w:left="1350"/>
        <w:rPr>
          <w:rFonts w:ascii="Tahoma" w:hAnsi="Tahoma" w:cs="Tahoma"/>
        </w:rPr>
      </w:pPr>
    </w:p>
    <w:sectPr w:rsidR="0087518F" w:rsidSect="00B44241">
      <w:headerReference w:type="default" r:id="rId9"/>
      <w:footerReference w:type="default" r:id="rId10"/>
      <w:pgSz w:w="12240" w:h="15840"/>
      <w:pgMar w:top="864"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407BC" w14:textId="77777777" w:rsidR="00490795" w:rsidRDefault="00490795" w:rsidP="00B44241">
      <w:pPr>
        <w:spacing w:after="0" w:line="240" w:lineRule="auto"/>
      </w:pPr>
      <w:r>
        <w:separator/>
      </w:r>
    </w:p>
  </w:endnote>
  <w:endnote w:type="continuationSeparator" w:id="0">
    <w:p w14:paraId="0B1E462F" w14:textId="77777777" w:rsidR="00490795" w:rsidRDefault="00490795" w:rsidP="00B44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D40C4" w14:textId="70A1A6DA" w:rsidR="00EC4135" w:rsidRPr="00B44241" w:rsidRDefault="003C671D">
    <w:pPr>
      <w:pStyle w:val="Footer"/>
      <w:tabs>
        <w:tab w:val="clear" w:pos="4680"/>
        <w:tab w:val="clear" w:pos="9360"/>
      </w:tabs>
      <w:jc w:val="center"/>
      <w:rPr>
        <w:caps/>
        <w:noProof/>
        <w:color w:val="5B9BD5"/>
      </w:rPr>
    </w:pPr>
    <w:r w:rsidRPr="00B44241">
      <w:rPr>
        <w:caps/>
        <w:color w:val="5B9BD5"/>
      </w:rPr>
      <w:fldChar w:fldCharType="begin"/>
    </w:r>
    <w:r w:rsidRPr="00B44241">
      <w:rPr>
        <w:caps/>
        <w:color w:val="5B9BD5"/>
      </w:rPr>
      <w:instrText xml:space="preserve"> PAGE   \* MERGEFORMAT </w:instrText>
    </w:r>
    <w:r w:rsidRPr="00B44241">
      <w:rPr>
        <w:caps/>
        <w:color w:val="5B9BD5"/>
      </w:rPr>
      <w:fldChar w:fldCharType="separate"/>
    </w:r>
    <w:r w:rsidR="00461635">
      <w:rPr>
        <w:caps/>
        <w:noProof/>
        <w:color w:val="5B9BD5"/>
      </w:rPr>
      <w:t>4</w:t>
    </w:r>
    <w:r w:rsidRPr="00B44241">
      <w:rPr>
        <w:caps/>
        <w:noProof/>
        <w:color w:val="5B9BD5"/>
      </w:rPr>
      <w:fldChar w:fldCharType="end"/>
    </w:r>
  </w:p>
  <w:p w14:paraId="79EA9A28" w14:textId="77777777" w:rsidR="00EC4135" w:rsidRDefault="00461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485C6" w14:textId="77777777" w:rsidR="00490795" w:rsidRDefault="00490795" w:rsidP="00B44241">
      <w:pPr>
        <w:spacing w:after="0" w:line="240" w:lineRule="auto"/>
      </w:pPr>
      <w:r>
        <w:separator/>
      </w:r>
    </w:p>
  </w:footnote>
  <w:footnote w:type="continuationSeparator" w:id="0">
    <w:p w14:paraId="3590F52B" w14:textId="77777777" w:rsidR="00490795" w:rsidRDefault="00490795" w:rsidP="00B44241">
      <w:pPr>
        <w:spacing w:after="0" w:line="240" w:lineRule="auto"/>
      </w:pPr>
      <w:r>
        <w:continuationSeparator/>
      </w:r>
    </w:p>
  </w:footnote>
  <w:footnote w:id="1">
    <w:p w14:paraId="5803CBB7" w14:textId="1B99DBA1" w:rsidR="00A853A4" w:rsidRDefault="00A853A4">
      <w:pPr>
        <w:pStyle w:val="FootnoteText"/>
      </w:pPr>
      <w:r>
        <w:rPr>
          <w:rStyle w:val="FootnoteReference"/>
        </w:rPr>
        <w:footnoteRef/>
      </w:r>
      <w:r>
        <w:t xml:space="preserve"> Commissioner Heidi Carter is an alternate member who was not required to be present.</w:t>
      </w:r>
    </w:p>
  </w:footnote>
  <w:footnote w:id="2">
    <w:p w14:paraId="22DDA380" w14:textId="1476913B" w:rsidR="008F5C9E" w:rsidRDefault="008F5C9E">
      <w:pPr>
        <w:pStyle w:val="FootnoteText"/>
      </w:pPr>
      <w:r>
        <w:rPr>
          <w:rStyle w:val="FootnoteReference"/>
        </w:rPr>
        <w:footnoteRef/>
      </w:r>
      <w:r>
        <w:t xml:space="preserve"> The Fort Bragg Civil Affairs Team visited Durham County to learn about </w:t>
      </w:r>
      <w:r w:rsidR="00506564">
        <w:t xml:space="preserve">County </w:t>
      </w:r>
      <w:r>
        <w:t>governance</w:t>
      </w:r>
      <w:r w:rsidR="00506564">
        <w:t>,</w:t>
      </w:r>
      <w:r>
        <w:t xml:space="preserve"> and the</w:t>
      </w:r>
      <w:r w:rsidR="00506564">
        <w:t xml:space="preserve"> Team attended the AOC meeting to observe how the meeting was conducted.</w:t>
      </w:r>
    </w:p>
  </w:footnote>
  <w:footnote w:id="3">
    <w:p w14:paraId="52732267" w14:textId="5858AA00" w:rsidR="00D7055F" w:rsidRDefault="00D7055F">
      <w:pPr>
        <w:pStyle w:val="FootnoteText"/>
      </w:pPr>
      <w:r>
        <w:rPr>
          <w:rStyle w:val="FootnoteReference"/>
        </w:rPr>
        <w:footnoteRef/>
      </w:r>
      <w:r>
        <w:t xml:space="preserve"> Since the disaster recovery plan update included</w:t>
      </w:r>
      <w:r w:rsidR="0096745B">
        <w:t xml:space="preserve"> confidential information, the</w:t>
      </w:r>
      <w:r>
        <w:t xml:space="preserve"> meeting minutes do not disclose the information discussed.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59245"/>
      <w:docPartObj>
        <w:docPartGallery w:val="Watermarks"/>
        <w:docPartUnique/>
      </w:docPartObj>
    </w:sdtPr>
    <w:sdtEndPr/>
    <w:sdtContent>
      <w:p w14:paraId="2FA41B7F" w14:textId="77777777" w:rsidR="00E646B5" w:rsidRDefault="00461635">
        <w:pPr>
          <w:pStyle w:val="Header"/>
        </w:pPr>
        <w:r>
          <w:rPr>
            <w:noProof/>
          </w:rPr>
          <w:pict w14:anchorId="6025A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1277A"/>
    <w:multiLevelType w:val="hybridMultilevel"/>
    <w:tmpl w:val="7090D5D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31513408"/>
    <w:multiLevelType w:val="hybridMultilevel"/>
    <w:tmpl w:val="F8B264E2"/>
    <w:lvl w:ilvl="0" w:tplc="9DF44688">
      <w:start w:val="1"/>
      <w:numFmt w:val="upperRoman"/>
      <w:lvlText w:val="%1."/>
      <w:lvlJc w:val="left"/>
      <w:pPr>
        <w:ind w:left="1080" w:hanging="720"/>
      </w:pPr>
      <w:rPr>
        <w:rFonts w:hint="default"/>
      </w:rPr>
    </w:lvl>
    <w:lvl w:ilvl="1" w:tplc="636EE7D0">
      <w:start w:val="1"/>
      <w:numFmt w:val="upperLetter"/>
      <w:lvlText w:val="%2."/>
      <w:lvlJc w:val="left"/>
      <w:pPr>
        <w:ind w:left="1350" w:hanging="360"/>
      </w:pPr>
      <w:rPr>
        <w:b/>
      </w:rPr>
    </w:lvl>
    <w:lvl w:ilvl="2" w:tplc="0409001B">
      <w:start w:val="1"/>
      <w:numFmt w:val="lowerRoman"/>
      <w:lvlText w:val="%3."/>
      <w:lvlJc w:val="right"/>
      <w:pPr>
        <w:ind w:left="2160" w:hanging="180"/>
      </w:pPr>
    </w:lvl>
    <w:lvl w:ilvl="3" w:tplc="41A0F2D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F544F8"/>
    <w:multiLevelType w:val="hybridMultilevel"/>
    <w:tmpl w:val="2F7E58A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764C057A"/>
    <w:multiLevelType w:val="hybridMultilevel"/>
    <w:tmpl w:val="A984A4B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B4"/>
    <w:rsid w:val="00007B05"/>
    <w:rsid w:val="00020D85"/>
    <w:rsid w:val="0002421B"/>
    <w:rsid w:val="00034727"/>
    <w:rsid w:val="00043A73"/>
    <w:rsid w:val="00055512"/>
    <w:rsid w:val="00060038"/>
    <w:rsid w:val="00064C84"/>
    <w:rsid w:val="00065D9D"/>
    <w:rsid w:val="000662C5"/>
    <w:rsid w:val="000762B9"/>
    <w:rsid w:val="00076D17"/>
    <w:rsid w:val="00076F6A"/>
    <w:rsid w:val="00085CD2"/>
    <w:rsid w:val="000903D5"/>
    <w:rsid w:val="00090AC8"/>
    <w:rsid w:val="000A37E4"/>
    <w:rsid w:val="000A4D72"/>
    <w:rsid w:val="000D021F"/>
    <w:rsid w:val="000D4FF7"/>
    <w:rsid w:val="000D7C29"/>
    <w:rsid w:val="000E4D66"/>
    <w:rsid w:val="000F0B0E"/>
    <w:rsid w:val="000F6A51"/>
    <w:rsid w:val="000F6CD8"/>
    <w:rsid w:val="00100DB7"/>
    <w:rsid w:val="001113B1"/>
    <w:rsid w:val="00140253"/>
    <w:rsid w:val="00142AD6"/>
    <w:rsid w:val="00151205"/>
    <w:rsid w:val="001541DC"/>
    <w:rsid w:val="00170D88"/>
    <w:rsid w:val="0017224B"/>
    <w:rsid w:val="001774E2"/>
    <w:rsid w:val="00185031"/>
    <w:rsid w:val="00190EB4"/>
    <w:rsid w:val="001917C0"/>
    <w:rsid w:val="001A0DD7"/>
    <w:rsid w:val="001A1357"/>
    <w:rsid w:val="001A6FF1"/>
    <w:rsid w:val="001B66C0"/>
    <w:rsid w:val="001C226D"/>
    <w:rsid w:val="001C5D68"/>
    <w:rsid w:val="001D071C"/>
    <w:rsid w:val="001E7CA6"/>
    <w:rsid w:val="001F2E11"/>
    <w:rsid w:val="001F3737"/>
    <w:rsid w:val="001F3BCF"/>
    <w:rsid w:val="001F46BD"/>
    <w:rsid w:val="00201754"/>
    <w:rsid w:val="00201DD1"/>
    <w:rsid w:val="002036F5"/>
    <w:rsid w:val="00231D53"/>
    <w:rsid w:val="00237F20"/>
    <w:rsid w:val="00247E84"/>
    <w:rsid w:val="00260099"/>
    <w:rsid w:val="00260540"/>
    <w:rsid w:val="00281EF2"/>
    <w:rsid w:val="00284013"/>
    <w:rsid w:val="00284275"/>
    <w:rsid w:val="00285AA4"/>
    <w:rsid w:val="00286AED"/>
    <w:rsid w:val="00290DDA"/>
    <w:rsid w:val="00296489"/>
    <w:rsid w:val="002A3415"/>
    <w:rsid w:val="002A355E"/>
    <w:rsid w:val="002A7ED6"/>
    <w:rsid w:val="002B0DF7"/>
    <w:rsid w:val="002B3D79"/>
    <w:rsid w:val="002E10CD"/>
    <w:rsid w:val="002E1EB9"/>
    <w:rsid w:val="002F3188"/>
    <w:rsid w:val="00302713"/>
    <w:rsid w:val="00303813"/>
    <w:rsid w:val="003175B4"/>
    <w:rsid w:val="00321083"/>
    <w:rsid w:val="00322A2C"/>
    <w:rsid w:val="00323C22"/>
    <w:rsid w:val="00352F91"/>
    <w:rsid w:val="00362E35"/>
    <w:rsid w:val="00363065"/>
    <w:rsid w:val="003670E9"/>
    <w:rsid w:val="003A25CE"/>
    <w:rsid w:val="003A2ADC"/>
    <w:rsid w:val="003A6D74"/>
    <w:rsid w:val="003B558E"/>
    <w:rsid w:val="003C671D"/>
    <w:rsid w:val="003C715E"/>
    <w:rsid w:val="003C7528"/>
    <w:rsid w:val="003C7AA6"/>
    <w:rsid w:val="003D239F"/>
    <w:rsid w:val="003D41A4"/>
    <w:rsid w:val="003D475C"/>
    <w:rsid w:val="003F00CD"/>
    <w:rsid w:val="003F494E"/>
    <w:rsid w:val="004038D7"/>
    <w:rsid w:val="0040605F"/>
    <w:rsid w:val="00411335"/>
    <w:rsid w:val="00422C98"/>
    <w:rsid w:val="00424483"/>
    <w:rsid w:val="00432E7F"/>
    <w:rsid w:val="00434C5F"/>
    <w:rsid w:val="00434D29"/>
    <w:rsid w:val="00435816"/>
    <w:rsid w:val="00450F11"/>
    <w:rsid w:val="00461635"/>
    <w:rsid w:val="00461F5C"/>
    <w:rsid w:val="00471541"/>
    <w:rsid w:val="004840CA"/>
    <w:rsid w:val="00484ED4"/>
    <w:rsid w:val="00487DE0"/>
    <w:rsid w:val="00490795"/>
    <w:rsid w:val="004A23AC"/>
    <w:rsid w:val="004A4626"/>
    <w:rsid w:val="004A78CD"/>
    <w:rsid w:val="004C2540"/>
    <w:rsid w:val="004C520E"/>
    <w:rsid w:val="004E4345"/>
    <w:rsid w:val="004E7ECF"/>
    <w:rsid w:val="004F0CA4"/>
    <w:rsid w:val="004F67C3"/>
    <w:rsid w:val="00504CAA"/>
    <w:rsid w:val="00506564"/>
    <w:rsid w:val="005453B0"/>
    <w:rsid w:val="00547213"/>
    <w:rsid w:val="0056161B"/>
    <w:rsid w:val="005621C4"/>
    <w:rsid w:val="00565783"/>
    <w:rsid w:val="00587D48"/>
    <w:rsid w:val="00596379"/>
    <w:rsid w:val="005A5257"/>
    <w:rsid w:val="005C2CDE"/>
    <w:rsid w:val="005C4E9F"/>
    <w:rsid w:val="005C50B0"/>
    <w:rsid w:val="005D1379"/>
    <w:rsid w:val="005E0A29"/>
    <w:rsid w:val="005E3270"/>
    <w:rsid w:val="00602045"/>
    <w:rsid w:val="00602E99"/>
    <w:rsid w:val="00603740"/>
    <w:rsid w:val="006069BC"/>
    <w:rsid w:val="0060742C"/>
    <w:rsid w:val="00610289"/>
    <w:rsid w:val="0061284F"/>
    <w:rsid w:val="0061686D"/>
    <w:rsid w:val="00616CE2"/>
    <w:rsid w:val="006204F0"/>
    <w:rsid w:val="00621A84"/>
    <w:rsid w:val="00643DD6"/>
    <w:rsid w:val="006443D8"/>
    <w:rsid w:val="00645CD4"/>
    <w:rsid w:val="00646679"/>
    <w:rsid w:val="00660739"/>
    <w:rsid w:val="006625C0"/>
    <w:rsid w:val="00662BE7"/>
    <w:rsid w:val="00666CF5"/>
    <w:rsid w:val="00666D2D"/>
    <w:rsid w:val="00671241"/>
    <w:rsid w:val="00691827"/>
    <w:rsid w:val="00695CD0"/>
    <w:rsid w:val="006A2E43"/>
    <w:rsid w:val="006A68AD"/>
    <w:rsid w:val="006B5A78"/>
    <w:rsid w:val="006C3D0C"/>
    <w:rsid w:val="006C50B1"/>
    <w:rsid w:val="006C7AC5"/>
    <w:rsid w:val="006C7D1E"/>
    <w:rsid w:val="006D186E"/>
    <w:rsid w:val="006D247D"/>
    <w:rsid w:val="006D3CC7"/>
    <w:rsid w:val="006E1D97"/>
    <w:rsid w:val="006E6FC5"/>
    <w:rsid w:val="006E755C"/>
    <w:rsid w:val="006F1164"/>
    <w:rsid w:val="006F438D"/>
    <w:rsid w:val="006F4A1C"/>
    <w:rsid w:val="00700176"/>
    <w:rsid w:val="007073E6"/>
    <w:rsid w:val="00715308"/>
    <w:rsid w:val="00722354"/>
    <w:rsid w:val="00725F8E"/>
    <w:rsid w:val="00731994"/>
    <w:rsid w:val="007423AF"/>
    <w:rsid w:val="00742584"/>
    <w:rsid w:val="007464C5"/>
    <w:rsid w:val="00747E76"/>
    <w:rsid w:val="00756607"/>
    <w:rsid w:val="00756653"/>
    <w:rsid w:val="007570BE"/>
    <w:rsid w:val="00780182"/>
    <w:rsid w:val="00785510"/>
    <w:rsid w:val="0079029E"/>
    <w:rsid w:val="0079135A"/>
    <w:rsid w:val="007A1216"/>
    <w:rsid w:val="007A2F86"/>
    <w:rsid w:val="007A5765"/>
    <w:rsid w:val="007B4DA0"/>
    <w:rsid w:val="007C24B2"/>
    <w:rsid w:val="007C5BAC"/>
    <w:rsid w:val="007E2C3D"/>
    <w:rsid w:val="007F3375"/>
    <w:rsid w:val="007F5DB2"/>
    <w:rsid w:val="00801DB0"/>
    <w:rsid w:val="0080539B"/>
    <w:rsid w:val="00811515"/>
    <w:rsid w:val="00811BF9"/>
    <w:rsid w:val="008155F8"/>
    <w:rsid w:val="00821548"/>
    <w:rsid w:val="00826D3F"/>
    <w:rsid w:val="0084376B"/>
    <w:rsid w:val="00844771"/>
    <w:rsid w:val="00847941"/>
    <w:rsid w:val="008512DD"/>
    <w:rsid w:val="00854488"/>
    <w:rsid w:val="00865CE0"/>
    <w:rsid w:val="00866075"/>
    <w:rsid w:val="0087256A"/>
    <w:rsid w:val="0087518F"/>
    <w:rsid w:val="00876938"/>
    <w:rsid w:val="00885FD4"/>
    <w:rsid w:val="00890A3B"/>
    <w:rsid w:val="008A18EB"/>
    <w:rsid w:val="008A7B98"/>
    <w:rsid w:val="008B61FB"/>
    <w:rsid w:val="008B63DF"/>
    <w:rsid w:val="008B6557"/>
    <w:rsid w:val="008B7A44"/>
    <w:rsid w:val="008C4138"/>
    <w:rsid w:val="008C6B87"/>
    <w:rsid w:val="008D4945"/>
    <w:rsid w:val="008E0130"/>
    <w:rsid w:val="008F5BD9"/>
    <w:rsid w:val="008F5C9E"/>
    <w:rsid w:val="00903641"/>
    <w:rsid w:val="00915FFF"/>
    <w:rsid w:val="00922A13"/>
    <w:rsid w:val="00934A1A"/>
    <w:rsid w:val="0094496A"/>
    <w:rsid w:val="00946EAB"/>
    <w:rsid w:val="00947384"/>
    <w:rsid w:val="00950706"/>
    <w:rsid w:val="00950E08"/>
    <w:rsid w:val="00955154"/>
    <w:rsid w:val="00964700"/>
    <w:rsid w:val="0096745B"/>
    <w:rsid w:val="0098198F"/>
    <w:rsid w:val="00986F18"/>
    <w:rsid w:val="00991440"/>
    <w:rsid w:val="009B2846"/>
    <w:rsid w:val="009D1731"/>
    <w:rsid w:val="00A0276A"/>
    <w:rsid w:val="00A0518A"/>
    <w:rsid w:val="00A21DBA"/>
    <w:rsid w:val="00A24617"/>
    <w:rsid w:val="00A3101C"/>
    <w:rsid w:val="00A43746"/>
    <w:rsid w:val="00A65B51"/>
    <w:rsid w:val="00A705CD"/>
    <w:rsid w:val="00A72B28"/>
    <w:rsid w:val="00A812E3"/>
    <w:rsid w:val="00A82586"/>
    <w:rsid w:val="00A83F7F"/>
    <w:rsid w:val="00A84AA9"/>
    <w:rsid w:val="00A853A4"/>
    <w:rsid w:val="00A866F1"/>
    <w:rsid w:val="00AA0E9B"/>
    <w:rsid w:val="00AD27F8"/>
    <w:rsid w:val="00AD3B73"/>
    <w:rsid w:val="00AD45EE"/>
    <w:rsid w:val="00AE18DE"/>
    <w:rsid w:val="00AF416E"/>
    <w:rsid w:val="00AF532F"/>
    <w:rsid w:val="00B01F9A"/>
    <w:rsid w:val="00B15DB1"/>
    <w:rsid w:val="00B16165"/>
    <w:rsid w:val="00B167BF"/>
    <w:rsid w:val="00B17B77"/>
    <w:rsid w:val="00B25583"/>
    <w:rsid w:val="00B32C7C"/>
    <w:rsid w:val="00B3400A"/>
    <w:rsid w:val="00B44241"/>
    <w:rsid w:val="00B568B5"/>
    <w:rsid w:val="00B741A4"/>
    <w:rsid w:val="00B7615C"/>
    <w:rsid w:val="00B77F49"/>
    <w:rsid w:val="00B806A8"/>
    <w:rsid w:val="00B82F07"/>
    <w:rsid w:val="00B839D4"/>
    <w:rsid w:val="00B9646C"/>
    <w:rsid w:val="00BB1DB0"/>
    <w:rsid w:val="00BB2125"/>
    <w:rsid w:val="00BC4970"/>
    <w:rsid w:val="00BD2F41"/>
    <w:rsid w:val="00BE137B"/>
    <w:rsid w:val="00BE1743"/>
    <w:rsid w:val="00BE3552"/>
    <w:rsid w:val="00BE3697"/>
    <w:rsid w:val="00BF0E84"/>
    <w:rsid w:val="00BF7145"/>
    <w:rsid w:val="00C02B86"/>
    <w:rsid w:val="00C20C18"/>
    <w:rsid w:val="00C27E64"/>
    <w:rsid w:val="00C27F63"/>
    <w:rsid w:val="00C310AD"/>
    <w:rsid w:val="00C46592"/>
    <w:rsid w:val="00C51973"/>
    <w:rsid w:val="00C5549E"/>
    <w:rsid w:val="00C6036E"/>
    <w:rsid w:val="00C66540"/>
    <w:rsid w:val="00C70BC5"/>
    <w:rsid w:val="00C73B55"/>
    <w:rsid w:val="00C746C9"/>
    <w:rsid w:val="00C750FE"/>
    <w:rsid w:val="00C81C3D"/>
    <w:rsid w:val="00C836F4"/>
    <w:rsid w:val="00C84234"/>
    <w:rsid w:val="00C84AD4"/>
    <w:rsid w:val="00C86841"/>
    <w:rsid w:val="00C868CF"/>
    <w:rsid w:val="00C86F3A"/>
    <w:rsid w:val="00C971E6"/>
    <w:rsid w:val="00CA5DF9"/>
    <w:rsid w:val="00CB0795"/>
    <w:rsid w:val="00CB1E21"/>
    <w:rsid w:val="00CB3AE2"/>
    <w:rsid w:val="00CC3092"/>
    <w:rsid w:val="00CC45E2"/>
    <w:rsid w:val="00CC473C"/>
    <w:rsid w:val="00CC5C10"/>
    <w:rsid w:val="00CC644C"/>
    <w:rsid w:val="00CD044F"/>
    <w:rsid w:val="00CD5A1E"/>
    <w:rsid w:val="00CE24B7"/>
    <w:rsid w:val="00CF7BB3"/>
    <w:rsid w:val="00D04520"/>
    <w:rsid w:val="00D12E7F"/>
    <w:rsid w:val="00D1331C"/>
    <w:rsid w:val="00D146E5"/>
    <w:rsid w:val="00D1741E"/>
    <w:rsid w:val="00D20A6F"/>
    <w:rsid w:val="00D20B32"/>
    <w:rsid w:val="00D2461C"/>
    <w:rsid w:val="00D304A6"/>
    <w:rsid w:val="00D4178D"/>
    <w:rsid w:val="00D51ABA"/>
    <w:rsid w:val="00D51E61"/>
    <w:rsid w:val="00D57AE3"/>
    <w:rsid w:val="00D57FB8"/>
    <w:rsid w:val="00D62D73"/>
    <w:rsid w:val="00D7055F"/>
    <w:rsid w:val="00D72B2F"/>
    <w:rsid w:val="00D8060F"/>
    <w:rsid w:val="00D80DF1"/>
    <w:rsid w:val="00D86C17"/>
    <w:rsid w:val="00D878E6"/>
    <w:rsid w:val="00D912DA"/>
    <w:rsid w:val="00DA382A"/>
    <w:rsid w:val="00DB4AE9"/>
    <w:rsid w:val="00DC1F37"/>
    <w:rsid w:val="00DD787F"/>
    <w:rsid w:val="00DF40DF"/>
    <w:rsid w:val="00E112C6"/>
    <w:rsid w:val="00E24A79"/>
    <w:rsid w:val="00E250A4"/>
    <w:rsid w:val="00E36C2C"/>
    <w:rsid w:val="00E44393"/>
    <w:rsid w:val="00E4464B"/>
    <w:rsid w:val="00E500AF"/>
    <w:rsid w:val="00E50C12"/>
    <w:rsid w:val="00E5298F"/>
    <w:rsid w:val="00E533F3"/>
    <w:rsid w:val="00E60D1B"/>
    <w:rsid w:val="00E700D4"/>
    <w:rsid w:val="00E74D07"/>
    <w:rsid w:val="00E76AEE"/>
    <w:rsid w:val="00E8260C"/>
    <w:rsid w:val="00E8314C"/>
    <w:rsid w:val="00E91A58"/>
    <w:rsid w:val="00E91FE1"/>
    <w:rsid w:val="00E94C47"/>
    <w:rsid w:val="00E95B5A"/>
    <w:rsid w:val="00EA2445"/>
    <w:rsid w:val="00EB73D4"/>
    <w:rsid w:val="00EC0770"/>
    <w:rsid w:val="00ED1353"/>
    <w:rsid w:val="00ED34A3"/>
    <w:rsid w:val="00ED71ED"/>
    <w:rsid w:val="00EE249C"/>
    <w:rsid w:val="00EE2ADD"/>
    <w:rsid w:val="00EE50B5"/>
    <w:rsid w:val="00EF09F5"/>
    <w:rsid w:val="00EF1FCE"/>
    <w:rsid w:val="00EF34C9"/>
    <w:rsid w:val="00F0593F"/>
    <w:rsid w:val="00F1055F"/>
    <w:rsid w:val="00F13345"/>
    <w:rsid w:val="00F14A8F"/>
    <w:rsid w:val="00F15710"/>
    <w:rsid w:val="00F222B6"/>
    <w:rsid w:val="00F23125"/>
    <w:rsid w:val="00F2342A"/>
    <w:rsid w:val="00F23902"/>
    <w:rsid w:val="00F25DA9"/>
    <w:rsid w:val="00F3087E"/>
    <w:rsid w:val="00F55662"/>
    <w:rsid w:val="00F64425"/>
    <w:rsid w:val="00F64DC4"/>
    <w:rsid w:val="00F66140"/>
    <w:rsid w:val="00F6663D"/>
    <w:rsid w:val="00F6670D"/>
    <w:rsid w:val="00F71C95"/>
    <w:rsid w:val="00F7207A"/>
    <w:rsid w:val="00F81D0E"/>
    <w:rsid w:val="00F87CC2"/>
    <w:rsid w:val="00F9339A"/>
    <w:rsid w:val="00FD3D68"/>
    <w:rsid w:val="00FD7964"/>
    <w:rsid w:val="00FF01E4"/>
    <w:rsid w:val="00FF0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F86B12"/>
  <w15:chartTrackingRefBased/>
  <w15:docId w15:val="{9183F2D3-90B9-44E6-B7E5-230FEC38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2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241"/>
    <w:pPr>
      <w:ind w:left="720"/>
      <w:contextualSpacing/>
    </w:pPr>
  </w:style>
  <w:style w:type="paragraph" w:styleId="Header">
    <w:name w:val="header"/>
    <w:basedOn w:val="Normal"/>
    <w:link w:val="HeaderChar"/>
    <w:uiPriority w:val="99"/>
    <w:unhideWhenUsed/>
    <w:rsid w:val="00B44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241"/>
  </w:style>
  <w:style w:type="paragraph" w:styleId="Footer">
    <w:name w:val="footer"/>
    <w:basedOn w:val="Normal"/>
    <w:link w:val="FooterChar"/>
    <w:uiPriority w:val="99"/>
    <w:unhideWhenUsed/>
    <w:rsid w:val="00B44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241"/>
  </w:style>
  <w:style w:type="paragraph" w:styleId="NoSpacing">
    <w:name w:val="No Spacing"/>
    <w:uiPriority w:val="1"/>
    <w:qFormat/>
    <w:rsid w:val="00B44241"/>
    <w:pPr>
      <w:spacing w:after="0" w:line="240" w:lineRule="auto"/>
    </w:pPr>
  </w:style>
  <w:style w:type="character" w:styleId="CommentReference">
    <w:name w:val="annotation reference"/>
    <w:basedOn w:val="DefaultParagraphFont"/>
    <w:uiPriority w:val="99"/>
    <w:semiHidden/>
    <w:unhideWhenUsed/>
    <w:rsid w:val="00645CD4"/>
    <w:rPr>
      <w:sz w:val="16"/>
      <w:szCs w:val="16"/>
    </w:rPr>
  </w:style>
  <w:style w:type="paragraph" w:styleId="CommentText">
    <w:name w:val="annotation text"/>
    <w:basedOn w:val="Normal"/>
    <w:link w:val="CommentTextChar"/>
    <w:uiPriority w:val="99"/>
    <w:semiHidden/>
    <w:unhideWhenUsed/>
    <w:rsid w:val="00645CD4"/>
    <w:pPr>
      <w:spacing w:line="240" w:lineRule="auto"/>
    </w:pPr>
    <w:rPr>
      <w:sz w:val="20"/>
      <w:szCs w:val="20"/>
    </w:rPr>
  </w:style>
  <w:style w:type="character" w:customStyle="1" w:styleId="CommentTextChar">
    <w:name w:val="Comment Text Char"/>
    <w:basedOn w:val="DefaultParagraphFont"/>
    <w:link w:val="CommentText"/>
    <w:uiPriority w:val="99"/>
    <w:semiHidden/>
    <w:rsid w:val="00645CD4"/>
    <w:rPr>
      <w:sz w:val="20"/>
      <w:szCs w:val="20"/>
    </w:rPr>
  </w:style>
  <w:style w:type="paragraph" w:styleId="CommentSubject">
    <w:name w:val="annotation subject"/>
    <w:basedOn w:val="CommentText"/>
    <w:next w:val="CommentText"/>
    <w:link w:val="CommentSubjectChar"/>
    <w:uiPriority w:val="99"/>
    <w:semiHidden/>
    <w:unhideWhenUsed/>
    <w:rsid w:val="00645CD4"/>
    <w:rPr>
      <w:b/>
      <w:bCs/>
    </w:rPr>
  </w:style>
  <w:style w:type="character" w:customStyle="1" w:styleId="CommentSubjectChar">
    <w:name w:val="Comment Subject Char"/>
    <w:basedOn w:val="CommentTextChar"/>
    <w:link w:val="CommentSubject"/>
    <w:uiPriority w:val="99"/>
    <w:semiHidden/>
    <w:rsid w:val="00645CD4"/>
    <w:rPr>
      <w:b/>
      <w:bCs/>
      <w:sz w:val="20"/>
      <w:szCs w:val="20"/>
    </w:rPr>
  </w:style>
  <w:style w:type="paragraph" w:styleId="BalloonText">
    <w:name w:val="Balloon Text"/>
    <w:basedOn w:val="Normal"/>
    <w:link w:val="BalloonTextChar"/>
    <w:uiPriority w:val="99"/>
    <w:semiHidden/>
    <w:unhideWhenUsed/>
    <w:rsid w:val="00645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CD4"/>
    <w:rPr>
      <w:rFonts w:ascii="Segoe UI" w:hAnsi="Segoe UI" w:cs="Segoe UI"/>
      <w:sz w:val="18"/>
      <w:szCs w:val="18"/>
    </w:rPr>
  </w:style>
  <w:style w:type="paragraph" w:styleId="FootnoteText">
    <w:name w:val="footnote text"/>
    <w:basedOn w:val="Normal"/>
    <w:link w:val="FootnoteTextChar"/>
    <w:uiPriority w:val="99"/>
    <w:semiHidden/>
    <w:unhideWhenUsed/>
    <w:rsid w:val="007570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0BE"/>
    <w:rPr>
      <w:sz w:val="20"/>
      <w:szCs w:val="20"/>
    </w:rPr>
  </w:style>
  <w:style w:type="character" w:styleId="FootnoteReference">
    <w:name w:val="footnote reference"/>
    <w:basedOn w:val="DefaultParagraphFont"/>
    <w:uiPriority w:val="99"/>
    <w:semiHidden/>
    <w:unhideWhenUsed/>
    <w:rsid w:val="007570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ED503-4F55-4C76-8EA4-74A0328E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1889</TotalTime>
  <Pages>4</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Durham County Government</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Kierra Simmons</dc:creator>
  <cp:keywords/>
  <dc:description/>
  <cp:lastModifiedBy>Moore, Darlana</cp:lastModifiedBy>
  <cp:revision>80</cp:revision>
  <cp:lastPrinted>2017-12-11T13:38:00Z</cp:lastPrinted>
  <dcterms:created xsi:type="dcterms:W3CDTF">2017-12-11T13:50:00Z</dcterms:created>
  <dcterms:modified xsi:type="dcterms:W3CDTF">2018-06-05T19:24:00Z</dcterms:modified>
</cp:coreProperties>
</file>